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A1FE" w14:textId="0DF14180" w:rsidR="008C1268" w:rsidRDefault="008C1268" w:rsidP="00D01626">
      <w:pPr>
        <w:pStyle w:val="Heading1"/>
      </w:pPr>
      <w:r w:rsidRPr="00822E8C">
        <w:rPr>
          <w:noProof/>
        </w:rPr>
        <w:drawing>
          <wp:inline distT="0" distB="0" distL="0" distR="0" wp14:anchorId="7B6A9620" wp14:editId="088B944E">
            <wp:extent cx="3253412" cy="590550"/>
            <wp:effectExtent l="0" t="0" r="4445" b="0"/>
            <wp:docPr id="814718543" name="Picture 1" descr="Logo for Crown response to the abuse in care inquiry - Mā Whakarongo me Ako huri te tai. Listening, learning, changing. Black text on a white background.">
              <a:extLst xmlns:a="http://schemas.openxmlformats.org/drawingml/2006/main">
                <a:ext uri="{FF2B5EF4-FFF2-40B4-BE49-F238E27FC236}">
                  <a16:creationId xmlns:a16="http://schemas.microsoft.com/office/drawing/2014/main" id="{B8CC4807-9BA9-4FC6-9EA8-D6552E6D92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18543" name="Picture 1" descr="Logo for Crown response to the abuse in care inquiry - Mā Whakarongo me Ako huri te tai. Listening, learning, changing. Black text on a white backgrou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0062" cy="595387"/>
                    </a:xfrm>
                    <a:prstGeom prst="rect">
                      <a:avLst/>
                    </a:prstGeom>
                  </pic:spPr>
                </pic:pic>
              </a:graphicData>
            </a:graphic>
          </wp:inline>
        </w:drawing>
      </w:r>
    </w:p>
    <w:p w14:paraId="6C6D8390" w14:textId="36AD6EF6" w:rsidR="00870A09" w:rsidRPr="00D01626" w:rsidRDefault="00870A09" w:rsidP="00D01626">
      <w:pPr>
        <w:pStyle w:val="Heading1"/>
      </w:pPr>
      <w:proofErr w:type="spellStart"/>
      <w:r w:rsidRPr="00D01626">
        <w:t>Pānui</w:t>
      </w:r>
      <w:proofErr w:type="spellEnd"/>
      <w:r w:rsidRPr="00D01626">
        <w:t xml:space="preserve"> newsletter update </w:t>
      </w:r>
      <w:r w:rsidR="009905DF" w:rsidRPr="00D01626">
        <w:t>about a common payment framework</w:t>
      </w:r>
    </w:p>
    <w:p w14:paraId="405D0CDF" w14:textId="4B5E0222" w:rsidR="00870A09" w:rsidRPr="00822E8C" w:rsidRDefault="003E14DA" w:rsidP="003C7288">
      <w:r>
        <w:t xml:space="preserve">Tuesday </w:t>
      </w:r>
      <w:r w:rsidR="001A5E04">
        <w:t>27 January</w:t>
      </w:r>
      <w:r w:rsidR="00870A09">
        <w:t xml:space="preserve"> 2026</w:t>
      </w:r>
    </w:p>
    <w:p w14:paraId="195BA8F5" w14:textId="5BC71F02" w:rsidR="00870A09" w:rsidRPr="003C7288" w:rsidRDefault="00870A09" w:rsidP="003C7288">
      <w:r w:rsidRPr="003C7288">
        <w:t xml:space="preserve">This </w:t>
      </w:r>
      <w:proofErr w:type="spellStart"/>
      <w:r w:rsidRPr="003C7288">
        <w:t>pānui</w:t>
      </w:r>
      <w:proofErr w:type="spellEnd"/>
      <w:r w:rsidRPr="003C7288">
        <w:t>/newsletter is from the Crown Response Office. We coordinate, monitor and report on the government’s response to the Royal Commission.</w:t>
      </w:r>
    </w:p>
    <w:p w14:paraId="28817920" w14:textId="23EB6A59" w:rsidR="00E84A33" w:rsidRPr="00197A98" w:rsidRDefault="00E84A33" w:rsidP="00197A98">
      <w:pPr>
        <w:pStyle w:val="Heading2"/>
      </w:pPr>
      <w:r w:rsidRPr="00197A98">
        <w:t>Updates on the Government’s response to the Royal Commission’s recommendations</w:t>
      </w:r>
    </w:p>
    <w:p w14:paraId="0A108F3A" w14:textId="77777777" w:rsidR="00E84A33" w:rsidRPr="00D624E1" w:rsidRDefault="00E84A33" w:rsidP="003C7288">
      <w:r w:rsidRPr="00D624E1">
        <w:t>The government’s response to the Royal Commission’s recommendations covers the following three areas: addressing the wrongs of the past, making the care system safe, and empowering those in care, their whānau and communities.</w:t>
      </w:r>
    </w:p>
    <w:p w14:paraId="38536C4D" w14:textId="40A1D049" w:rsidR="00E84A33" w:rsidRPr="009905DF" w:rsidRDefault="00E84A33" w:rsidP="003C7288">
      <w:r>
        <w:t xml:space="preserve">In this newsletter we have provided </w:t>
      </w:r>
      <w:r w:rsidR="002C0492">
        <w:t>an</w:t>
      </w:r>
      <w:r>
        <w:t xml:space="preserve"> update about </w:t>
      </w:r>
      <w:r w:rsidR="001E560B" w:rsidRPr="00197A98">
        <w:rPr>
          <w:b/>
          <w:bCs/>
        </w:rPr>
        <w:t>addressing the wrongs of the past</w:t>
      </w:r>
      <w:r w:rsidR="009905DF">
        <w:rPr>
          <w:i/>
          <w:iCs/>
        </w:rPr>
        <w:t xml:space="preserve"> </w:t>
      </w:r>
      <w:r w:rsidR="009905DF">
        <w:t>and the development of a common payment framework.</w:t>
      </w:r>
    </w:p>
    <w:p w14:paraId="5F3C17B7" w14:textId="77520DFF" w:rsidR="009240E3" w:rsidRPr="00D82A90" w:rsidRDefault="009240E3" w:rsidP="00D82A90">
      <w:pPr>
        <w:pStyle w:val="Heading3"/>
      </w:pPr>
      <w:r w:rsidRPr="00D82A90">
        <w:lastRenderedPageBreak/>
        <w:t>A common payment framework</w:t>
      </w:r>
    </w:p>
    <w:p w14:paraId="4AA7CBCA" w14:textId="77777777" w:rsidR="009D78EF" w:rsidRPr="00624904" w:rsidRDefault="009D78EF" w:rsidP="003C7288">
      <w:r w:rsidRPr="00624904">
        <w:t>Survivors seeking a settlement payment for abuse and/or neglect in State care will benefit from a clear, consistent</w:t>
      </w:r>
      <w:r>
        <w:t xml:space="preserve"> </w:t>
      </w:r>
      <w:r w:rsidRPr="00624904">
        <w:t>and fair approach that reflects the severity and frequency of the abuse and or neglect they experienced, irrespective of where they were in care or when the abuse or neglect occurred.</w:t>
      </w:r>
    </w:p>
    <w:p w14:paraId="2241E352" w14:textId="6EB7520A" w:rsidR="009D78EF" w:rsidRPr="00624904" w:rsidRDefault="009D78EF" w:rsidP="003C7288">
      <w:r w:rsidRPr="00624904">
        <w:t xml:space="preserve">A Common Payment Framework (the Framework) has been developed and is being used by redress agencies following completion of the assessment process of </w:t>
      </w:r>
      <w:r w:rsidR="00FA0F59">
        <w:t xml:space="preserve">their </w:t>
      </w:r>
      <w:r w:rsidRPr="00624904">
        <w:t>redress claims.</w:t>
      </w:r>
    </w:p>
    <w:p w14:paraId="54BA7995" w14:textId="6A03D0D8" w:rsidR="009D78EF" w:rsidRPr="00624904" w:rsidRDefault="009D78EF" w:rsidP="003C7288">
      <w:r w:rsidRPr="00624904">
        <w:t>The Framework replaces the previous practice of agencies using their own framework or ways of determining payments. This practice was heavily criticised by survivors for the differences in payment amounts for similar types of abuse and or neglect</w:t>
      </w:r>
      <w:r w:rsidR="00EF7224">
        <w:t>,</w:t>
      </w:r>
      <w:r w:rsidRPr="00624904">
        <w:t xml:space="preserve"> and the lack of transparency about why the amounts were different.</w:t>
      </w:r>
    </w:p>
    <w:p w14:paraId="10D73D32" w14:textId="77777777" w:rsidR="009D78EF" w:rsidRPr="009A5C8E" w:rsidRDefault="009D78EF" w:rsidP="00D82A90">
      <w:pPr>
        <w:spacing w:after="80"/>
      </w:pPr>
      <w:r w:rsidRPr="009A5C8E">
        <w:t xml:space="preserve">There are two sections to the </w:t>
      </w:r>
      <w:r>
        <w:t>F</w:t>
      </w:r>
      <w:r w:rsidRPr="009A5C8E">
        <w:t xml:space="preserve">ramework: </w:t>
      </w:r>
    </w:p>
    <w:p w14:paraId="2C536881" w14:textId="7E5C0E35" w:rsidR="009D78EF" w:rsidRPr="009A5C8E" w:rsidRDefault="00D82A90" w:rsidP="00D82A90">
      <w:pPr>
        <w:ind w:left="720" w:hanging="720"/>
      </w:pPr>
      <w:r w:rsidRPr="00D82A90">
        <w:rPr>
          <w:b/>
          <w:bCs/>
        </w:rPr>
        <w:t>1.</w:t>
      </w:r>
      <w:r>
        <w:t xml:space="preserve"> </w:t>
      </w:r>
      <w:r>
        <w:tab/>
      </w:r>
      <w:r w:rsidR="009D78EF" w:rsidRPr="009A5C8E">
        <w:t>Payment categories. The categories set out what payment will be offered for what kind of abuse and neglect.</w:t>
      </w:r>
    </w:p>
    <w:p w14:paraId="16DCDF54" w14:textId="588D7386" w:rsidR="009D78EF" w:rsidRPr="009A5C8E" w:rsidRDefault="00D82A90" w:rsidP="00D82A90">
      <w:pPr>
        <w:ind w:left="720" w:hanging="720"/>
      </w:pPr>
      <w:r w:rsidRPr="00D82A90">
        <w:rPr>
          <w:b/>
          <w:bCs/>
        </w:rPr>
        <w:t>2.</w:t>
      </w:r>
      <w:r>
        <w:t xml:space="preserve"> </w:t>
      </w:r>
      <w:r>
        <w:tab/>
      </w:r>
      <w:r w:rsidR="009D78EF" w:rsidRPr="009A5C8E">
        <w:t>Definitions of abuse and neglect. The definitions explain key terms used in the payment categories</w:t>
      </w:r>
      <w:r w:rsidR="009D78EF">
        <w:t>.</w:t>
      </w:r>
    </w:p>
    <w:p w14:paraId="192E4FE2" w14:textId="641427E8" w:rsidR="007C559E" w:rsidRPr="007C559E" w:rsidRDefault="007C559E" w:rsidP="00D82A90">
      <w:pPr>
        <w:pStyle w:val="Heading3"/>
      </w:pPr>
      <w:r w:rsidRPr="007C559E">
        <w:lastRenderedPageBreak/>
        <w:t>For more information</w:t>
      </w:r>
    </w:p>
    <w:p w14:paraId="1E20B777" w14:textId="2F6FDD24" w:rsidR="00D6565B" w:rsidRDefault="00D6565B" w:rsidP="003C7288">
      <w:r>
        <w:t>Read a summary</w:t>
      </w:r>
      <w:r w:rsidR="00715B8B">
        <w:t xml:space="preserve">, type in the short url: </w:t>
      </w:r>
      <w:hyperlink r:id="rId10" w:history="1">
        <w:r w:rsidR="00C1468C" w:rsidRPr="004D2A71">
          <w:rPr>
            <w:rStyle w:val="Hyperlink"/>
          </w:rPr>
          <w:t>https://tinyurl.com/2s378pv3</w:t>
        </w:r>
      </w:hyperlink>
    </w:p>
    <w:p w14:paraId="79598F36" w14:textId="5B5BDB3B" w:rsidR="002177FA" w:rsidRDefault="002177FA" w:rsidP="003C7288">
      <w:r>
        <w:t>To d</w:t>
      </w:r>
      <w:r w:rsidR="00D6565B">
        <w:t>ownload</w:t>
      </w:r>
      <w:r>
        <w:t xml:space="preserve"> type in the short url</w:t>
      </w:r>
      <w:r w:rsidR="00D6565B">
        <w:t xml:space="preserve">: </w:t>
      </w:r>
      <w:hyperlink r:id="rId11" w:history="1">
        <w:r w:rsidRPr="00AE0AE4">
          <w:rPr>
            <w:rStyle w:val="Hyperlink"/>
          </w:rPr>
          <w:t>https://tinyurl.com/2dwke872</w:t>
        </w:r>
      </w:hyperlink>
    </w:p>
    <w:p w14:paraId="5B2E3B70" w14:textId="69E11B14" w:rsidR="00D6565B" w:rsidRDefault="00CF5DA1" w:rsidP="003C7288">
      <w:r>
        <w:t>[The document is not in alternate format]</w:t>
      </w:r>
    </w:p>
    <w:p w14:paraId="427606D6" w14:textId="77777777" w:rsidR="000F6489" w:rsidRPr="00A0586D" w:rsidRDefault="000F6489" w:rsidP="003C7288">
      <w:pPr>
        <w:rPr>
          <w:b/>
          <w:bCs/>
        </w:rPr>
      </w:pPr>
      <w:r w:rsidRPr="00A0586D">
        <w:rPr>
          <w:b/>
          <w:bCs/>
        </w:rPr>
        <w:t>Distressing content warning: The information contains definitions about abuse and neglect and may be distressing for some readers.</w:t>
      </w:r>
    </w:p>
    <w:p w14:paraId="0C2C56B4" w14:textId="0914AF79" w:rsidR="00EF7224" w:rsidRDefault="000F6489" w:rsidP="003C7288">
      <w:r w:rsidRPr="003D37CB">
        <w:t>You can find information about support available here:</w:t>
      </w:r>
      <w:r w:rsidR="00A0586D">
        <w:br/>
      </w:r>
      <w:hyperlink r:id="rId12" w:tooltip="Original URL: https://www.abuseinquiryresponse.govt.nz/for-survivors/support-available. Click or tap if you trust this link." w:history="1">
        <w:r w:rsidRPr="003D37CB">
          <w:rPr>
            <w:rStyle w:val="Hyperlink"/>
          </w:rPr>
          <w:t>Support available | Crown response to the Abuse in Care Inquiry</w:t>
        </w:r>
      </w:hyperlink>
      <w:r w:rsidR="00EF7224">
        <w:t xml:space="preserve"> and </w:t>
      </w:r>
      <w:hyperlink r:id="rId13" w:history="1">
        <w:r w:rsidR="00EF7224" w:rsidRPr="0092613B">
          <w:rPr>
            <w:rStyle w:val="Hyperlink"/>
          </w:rPr>
          <w:t>https://tinyurl.com/mr3uzmfm</w:t>
        </w:r>
      </w:hyperlink>
    </w:p>
    <w:p w14:paraId="6DA93ABE" w14:textId="77777777" w:rsidR="000F6489" w:rsidRPr="005675DB" w:rsidRDefault="000F6489" w:rsidP="003C7288">
      <w:r>
        <w:t xml:space="preserve">As a reminder, there is a </w:t>
      </w:r>
      <w:r w:rsidRPr="005675DB">
        <w:t>Survivor Experiences Service for people who were abused in State, faith-based, or other forms of care, as well as for a survivor’s whānau.</w:t>
      </w:r>
    </w:p>
    <w:p w14:paraId="103F78DF" w14:textId="77777777" w:rsidR="000F6489" w:rsidRPr="005675DB" w:rsidRDefault="000F6489" w:rsidP="006623BC">
      <w:pPr>
        <w:spacing w:after="80"/>
      </w:pPr>
      <w:r w:rsidRPr="005675DB">
        <w:t>Survivors and whānau can contact the Survivor Experiences Service to organise a time and place to either share their experiences or seek records support.</w:t>
      </w:r>
    </w:p>
    <w:p w14:paraId="6E0CC193" w14:textId="77777777" w:rsidR="000F6489" w:rsidRPr="0088574C" w:rsidRDefault="000F6489" w:rsidP="006623BC">
      <w:pPr>
        <w:pStyle w:val="ListParagraph"/>
        <w:numPr>
          <w:ilvl w:val="0"/>
          <w:numId w:val="8"/>
        </w:numPr>
        <w:spacing w:after="200"/>
        <w:ind w:left="357" w:hanging="357"/>
        <w:contextualSpacing w:val="0"/>
      </w:pPr>
      <w:r w:rsidRPr="0088574C">
        <w:t>call 0800 456 090</w:t>
      </w:r>
    </w:p>
    <w:p w14:paraId="7A6B17F0" w14:textId="77777777" w:rsidR="000F6489" w:rsidRPr="0088574C" w:rsidRDefault="000F6489" w:rsidP="006623BC">
      <w:pPr>
        <w:pStyle w:val="ListParagraph"/>
        <w:numPr>
          <w:ilvl w:val="0"/>
          <w:numId w:val="8"/>
        </w:numPr>
        <w:spacing w:after="200"/>
        <w:ind w:left="357" w:hanging="357"/>
        <w:contextualSpacing w:val="0"/>
      </w:pPr>
      <w:r w:rsidRPr="0088574C">
        <w:t>text 8328.</w:t>
      </w:r>
    </w:p>
    <w:p w14:paraId="798255FC" w14:textId="77777777" w:rsidR="000F6489" w:rsidRPr="0088574C" w:rsidRDefault="000F6489" w:rsidP="006623BC">
      <w:pPr>
        <w:pStyle w:val="ListParagraph"/>
        <w:numPr>
          <w:ilvl w:val="0"/>
          <w:numId w:val="8"/>
        </w:numPr>
        <w:spacing w:after="200"/>
        <w:ind w:left="357" w:hanging="357"/>
        <w:contextualSpacing w:val="0"/>
      </w:pPr>
      <w:r w:rsidRPr="0088574C">
        <w:t xml:space="preserve">Email </w:t>
      </w:r>
      <w:hyperlink r:id="rId14" w:history="1">
        <w:r w:rsidRPr="0088574C">
          <w:rPr>
            <w:rStyle w:val="Hyperlink"/>
          </w:rPr>
          <w:t>contact@survivorexperiences.govt.nz</w:t>
        </w:r>
      </w:hyperlink>
    </w:p>
    <w:p w14:paraId="3AE98F7D" w14:textId="05384DC0" w:rsidR="00640869" w:rsidRDefault="000F6489" w:rsidP="003C7288">
      <w:r w:rsidRPr="005675DB">
        <w:lastRenderedPageBreak/>
        <w:t>To find out more about the Survivor Experiences Service, visit</w:t>
      </w:r>
      <w:r>
        <w:t xml:space="preserve">: </w:t>
      </w:r>
      <w:hyperlink r:id="rId15" w:history="1">
        <w:r w:rsidR="00640869" w:rsidRPr="00320562">
          <w:rPr>
            <w:rStyle w:val="Hyperlink"/>
          </w:rPr>
          <w:t>www.survivorexperiences.govt.nz</w:t>
        </w:r>
      </w:hyperlink>
    </w:p>
    <w:p w14:paraId="3B649EEC" w14:textId="035B6BC8" w:rsidR="007F4E49" w:rsidRDefault="004E0F7C" w:rsidP="003C7288">
      <w:r w:rsidRPr="00822E8C">
        <w:t xml:space="preserve">Alternate formats of the </w:t>
      </w:r>
      <w:proofErr w:type="spellStart"/>
      <w:r w:rsidRPr="00822E8C">
        <w:t>pānui</w:t>
      </w:r>
      <w:proofErr w:type="spellEnd"/>
      <w:r w:rsidRPr="00822E8C">
        <w:t xml:space="preserve"> newsletter can be found on the Crown Response Office website</w:t>
      </w:r>
      <w:r w:rsidR="0005457A">
        <w:t>. Type in the</w:t>
      </w:r>
      <w:r w:rsidR="002177FA">
        <w:t xml:space="preserve"> short</w:t>
      </w:r>
      <w:r w:rsidR="0005457A">
        <w:t xml:space="preserve"> url</w:t>
      </w:r>
      <w:r w:rsidR="007F4E49">
        <w:t xml:space="preserve">: </w:t>
      </w:r>
      <w:hyperlink r:id="rId16" w:history="1">
        <w:r w:rsidR="007F4E49" w:rsidRPr="00317219">
          <w:rPr>
            <w:rStyle w:val="Hyperlink"/>
          </w:rPr>
          <w:t>https://tinyurl.com/j444kpsa</w:t>
        </w:r>
      </w:hyperlink>
    </w:p>
    <w:p w14:paraId="7F363378" w14:textId="77777777" w:rsidR="00C45634" w:rsidRPr="00767C62" w:rsidRDefault="00C45634" w:rsidP="00197A98">
      <w:pPr>
        <w:pStyle w:val="Heading2"/>
      </w:pPr>
      <w:r w:rsidRPr="00767C62">
        <w:t>Contact details</w:t>
      </w:r>
    </w:p>
    <w:p w14:paraId="5D617A07" w14:textId="6D43BD22" w:rsidR="00C45634" w:rsidRPr="00767C62" w:rsidRDefault="00C45634" w:rsidP="003C7288">
      <w:r w:rsidRPr="00767C62">
        <w:rPr>
          <w:b/>
          <w:bCs/>
        </w:rPr>
        <w:t>general enquiries email:</w:t>
      </w:r>
      <w:r w:rsidR="00397BE5">
        <w:t xml:space="preserve"> </w:t>
      </w:r>
      <w:hyperlink r:id="rId17" w:history="1">
        <w:r w:rsidR="00397BE5" w:rsidRPr="00051614">
          <w:rPr>
            <w:rStyle w:val="Hyperlink"/>
          </w:rPr>
          <w:t>contact@abuseinquiryresponse.govt.nz</w:t>
        </w:r>
      </w:hyperlink>
    </w:p>
    <w:p w14:paraId="7F934D0F" w14:textId="514AA325" w:rsidR="00C45634" w:rsidRPr="000F2F0E" w:rsidRDefault="00C45634" w:rsidP="003C7288">
      <w:r w:rsidRPr="00767C62">
        <w:rPr>
          <w:b/>
          <w:bCs/>
        </w:rPr>
        <w:t>postal:</w:t>
      </w:r>
      <w:r w:rsidR="00397BE5">
        <w:t xml:space="preserve"> </w:t>
      </w:r>
      <w:r w:rsidRPr="00767C62">
        <w:t xml:space="preserve">Crown Response Office, Te Kawa </w:t>
      </w:r>
      <w:proofErr w:type="spellStart"/>
      <w:r w:rsidRPr="00767C62">
        <w:t>Mataaho</w:t>
      </w:r>
      <w:proofErr w:type="spellEnd"/>
      <w:r w:rsidRPr="00767C62">
        <w:t xml:space="preserve"> Public Service Commission, PO Box 329, Wellington 6140</w:t>
      </w:r>
      <w:r>
        <w:t>.</w:t>
      </w:r>
    </w:p>
    <w:p w14:paraId="45A197C2" w14:textId="26BFF38A" w:rsidR="008F04CA" w:rsidRPr="008F04CA" w:rsidRDefault="008F04CA" w:rsidP="008F04CA">
      <w:pPr>
        <w:spacing w:before="600" w:after="200"/>
        <w:rPr>
          <w:sz w:val="40"/>
        </w:rPr>
      </w:pPr>
      <w:r w:rsidRPr="009901AB">
        <w:rPr>
          <w:rFonts w:ascii="Arial Bold" w:hAnsi="Arial Bold"/>
          <w:b/>
          <w:sz w:val="40"/>
        </w:rPr>
        <w:t xml:space="preserve">End of </w:t>
      </w:r>
      <w:r>
        <w:rPr>
          <w:rFonts w:ascii="Arial Bold" w:hAnsi="Arial Bold"/>
          <w:b/>
          <w:sz w:val="40"/>
        </w:rPr>
        <w:t xml:space="preserve">information | </w:t>
      </w:r>
      <w:proofErr w:type="spellStart"/>
      <w:r w:rsidRPr="008F04CA">
        <w:rPr>
          <w:sz w:val="40"/>
        </w:rPr>
        <w:t>Pānui</w:t>
      </w:r>
      <w:proofErr w:type="spellEnd"/>
      <w:r w:rsidRPr="008F04CA">
        <w:rPr>
          <w:sz w:val="40"/>
        </w:rPr>
        <w:t xml:space="preserve"> newsletter update about a common payment framework</w:t>
      </w:r>
    </w:p>
    <w:p w14:paraId="12A5E3E3" w14:textId="1F30B540" w:rsidR="00763962" w:rsidRDefault="008F04CA" w:rsidP="008F04CA">
      <w:r w:rsidRPr="00270A17">
        <w:t xml:space="preserve">This Large Print document is adapted by Blind Citizens NZ from the standard document provided by </w:t>
      </w:r>
      <w:r>
        <w:t>the Crown Resp</w:t>
      </w:r>
      <w:bookmarkStart w:id="0" w:name="_GoBack"/>
      <w:bookmarkEnd w:id="0"/>
      <w:r>
        <w:t>onse Office</w:t>
      </w:r>
    </w:p>
    <w:sectPr w:rsidR="00763962" w:rsidSect="003C7288">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C7164"/>
    <w:multiLevelType w:val="multilevel"/>
    <w:tmpl w:val="A31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77ABB"/>
    <w:multiLevelType w:val="multilevel"/>
    <w:tmpl w:val="4D2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83373"/>
    <w:multiLevelType w:val="hybridMultilevel"/>
    <w:tmpl w:val="DBE214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4531762"/>
    <w:multiLevelType w:val="hybridMultilevel"/>
    <w:tmpl w:val="877035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155143A"/>
    <w:multiLevelType w:val="hybridMultilevel"/>
    <w:tmpl w:val="42D097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644304"/>
    <w:multiLevelType w:val="hybridMultilevel"/>
    <w:tmpl w:val="1E4A8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4DC060E"/>
    <w:multiLevelType w:val="hybridMultilevel"/>
    <w:tmpl w:val="D256D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9FE13E8"/>
    <w:multiLevelType w:val="multilevel"/>
    <w:tmpl w:val="9184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33"/>
    <w:rsid w:val="000063D1"/>
    <w:rsid w:val="000102D2"/>
    <w:rsid w:val="00010ADC"/>
    <w:rsid w:val="000114E0"/>
    <w:rsid w:val="000311CB"/>
    <w:rsid w:val="000441C3"/>
    <w:rsid w:val="0005457A"/>
    <w:rsid w:val="00061739"/>
    <w:rsid w:val="00061E32"/>
    <w:rsid w:val="00070807"/>
    <w:rsid w:val="00076DBC"/>
    <w:rsid w:val="000C7644"/>
    <w:rsid w:val="000E49AD"/>
    <w:rsid w:val="000F636D"/>
    <w:rsid w:val="000F6489"/>
    <w:rsid w:val="00125F46"/>
    <w:rsid w:val="00131EAC"/>
    <w:rsid w:val="001335D1"/>
    <w:rsid w:val="001678F5"/>
    <w:rsid w:val="001706A2"/>
    <w:rsid w:val="00184D93"/>
    <w:rsid w:val="00184EAC"/>
    <w:rsid w:val="00197A98"/>
    <w:rsid w:val="001A426E"/>
    <w:rsid w:val="001A5E04"/>
    <w:rsid w:val="001E560B"/>
    <w:rsid w:val="001E6CA0"/>
    <w:rsid w:val="001F365F"/>
    <w:rsid w:val="001F686D"/>
    <w:rsid w:val="002177FA"/>
    <w:rsid w:val="00222F8E"/>
    <w:rsid w:val="00244D71"/>
    <w:rsid w:val="00247F37"/>
    <w:rsid w:val="002610F0"/>
    <w:rsid w:val="00264F56"/>
    <w:rsid w:val="0027588D"/>
    <w:rsid w:val="002C0492"/>
    <w:rsid w:val="002C77E9"/>
    <w:rsid w:val="002D1EAC"/>
    <w:rsid w:val="002D677C"/>
    <w:rsid w:val="00334872"/>
    <w:rsid w:val="003578AD"/>
    <w:rsid w:val="0036791B"/>
    <w:rsid w:val="003775D4"/>
    <w:rsid w:val="00397BE5"/>
    <w:rsid w:val="003A4EEB"/>
    <w:rsid w:val="003A790D"/>
    <w:rsid w:val="003C7288"/>
    <w:rsid w:val="003C7D3D"/>
    <w:rsid w:val="003E14DA"/>
    <w:rsid w:val="004205DC"/>
    <w:rsid w:val="004241D9"/>
    <w:rsid w:val="004426AD"/>
    <w:rsid w:val="00454794"/>
    <w:rsid w:val="00484FF0"/>
    <w:rsid w:val="004871FC"/>
    <w:rsid w:val="00493E04"/>
    <w:rsid w:val="004A18C0"/>
    <w:rsid w:val="004C2060"/>
    <w:rsid w:val="004D2C15"/>
    <w:rsid w:val="004E0F7C"/>
    <w:rsid w:val="004E597C"/>
    <w:rsid w:val="004F7957"/>
    <w:rsid w:val="00507C3B"/>
    <w:rsid w:val="00537BE1"/>
    <w:rsid w:val="0055550F"/>
    <w:rsid w:val="0055706E"/>
    <w:rsid w:val="00577A44"/>
    <w:rsid w:val="00581735"/>
    <w:rsid w:val="005F2432"/>
    <w:rsid w:val="00616539"/>
    <w:rsid w:val="00640869"/>
    <w:rsid w:val="00645E9C"/>
    <w:rsid w:val="00655DFE"/>
    <w:rsid w:val="006615D1"/>
    <w:rsid w:val="006623BC"/>
    <w:rsid w:val="00691955"/>
    <w:rsid w:val="0069332F"/>
    <w:rsid w:val="00695706"/>
    <w:rsid w:val="006B0567"/>
    <w:rsid w:val="006C50D3"/>
    <w:rsid w:val="006D75AF"/>
    <w:rsid w:val="006E0C4E"/>
    <w:rsid w:val="00705760"/>
    <w:rsid w:val="00715B8B"/>
    <w:rsid w:val="007255E8"/>
    <w:rsid w:val="00763962"/>
    <w:rsid w:val="00765B97"/>
    <w:rsid w:val="0077108C"/>
    <w:rsid w:val="00773382"/>
    <w:rsid w:val="00793E58"/>
    <w:rsid w:val="007B198A"/>
    <w:rsid w:val="007C3F3F"/>
    <w:rsid w:val="007C559E"/>
    <w:rsid w:val="007D735E"/>
    <w:rsid w:val="007D7D14"/>
    <w:rsid w:val="007F4E49"/>
    <w:rsid w:val="0081180B"/>
    <w:rsid w:val="00824204"/>
    <w:rsid w:val="00826EF3"/>
    <w:rsid w:val="0083098E"/>
    <w:rsid w:val="00834F81"/>
    <w:rsid w:val="0085064A"/>
    <w:rsid w:val="008552BB"/>
    <w:rsid w:val="00861AF3"/>
    <w:rsid w:val="00870A09"/>
    <w:rsid w:val="00880F1C"/>
    <w:rsid w:val="0088332B"/>
    <w:rsid w:val="00885056"/>
    <w:rsid w:val="0088574C"/>
    <w:rsid w:val="0089558A"/>
    <w:rsid w:val="008C1268"/>
    <w:rsid w:val="008E3A99"/>
    <w:rsid w:val="008F04CA"/>
    <w:rsid w:val="008F0BB3"/>
    <w:rsid w:val="008F29A5"/>
    <w:rsid w:val="00915484"/>
    <w:rsid w:val="009240E3"/>
    <w:rsid w:val="009376B6"/>
    <w:rsid w:val="009437AB"/>
    <w:rsid w:val="009905DF"/>
    <w:rsid w:val="00990D7E"/>
    <w:rsid w:val="00994480"/>
    <w:rsid w:val="0099537A"/>
    <w:rsid w:val="009977C3"/>
    <w:rsid w:val="00997F91"/>
    <w:rsid w:val="009A5C8E"/>
    <w:rsid w:val="009C4067"/>
    <w:rsid w:val="009C7B59"/>
    <w:rsid w:val="009D78EF"/>
    <w:rsid w:val="009D7FD5"/>
    <w:rsid w:val="009E077B"/>
    <w:rsid w:val="009E1CFE"/>
    <w:rsid w:val="009E2971"/>
    <w:rsid w:val="009F707B"/>
    <w:rsid w:val="00A0586D"/>
    <w:rsid w:val="00A217C8"/>
    <w:rsid w:val="00A645CD"/>
    <w:rsid w:val="00A70DE2"/>
    <w:rsid w:val="00A868DA"/>
    <w:rsid w:val="00A86935"/>
    <w:rsid w:val="00AB2B02"/>
    <w:rsid w:val="00AB3B2A"/>
    <w:rsid w:val="00AD2CB8"/>
    <w:rsid w:val="00AE6B76"/>
    <w:rsid w:val="00AE756B"/>
    <w:rsid w:val="00B05657"/>
    <w:rsid w:val="00B1457E"/>
    <w:rsid w:val="00B14F56"/>
    <w:rsid w:val="00B1536F"/>
    <w:rsid w:val="00B24000"/>
    <w:rsid w:val="00B32D33"/>
    <w:rsid w:val="00B36118"/>
    <w:rsid w:val="00B774ED"/>
    <w:rsid w:val="00B80D91"/>
    <w:rsid w:val="00B90649"/>
    <w:rsid w:val="00BB3D05"/>
    <w:rsid w:val="00BC18B0"/>
    <w:rsid w:val="00BE4459"/>
    <w:rsid w:val="00C05C03"/>
    <w:rsid w:val="00C101E8"/>
    <w:rsid w:val="00C1468C"/>
    <w:rsid w:val="00C2351F"/>
    <w:rsid w:val="00C41FAB"/>
    <w:rsid w:val="00C43EF9"/>
    <w:rsid w:val="00C45634"/>
    <w:rsid w:val="00C50165"/>
    <w:rsid w:val="00C51B0F"/>
    <w:rsid w:val="00C55A67"/>
    <w:rsid w:val="00C57362"/>
    <w:rsid w:val="00C62F14"/>
    <w:rsid w:val="00C62FD6"/>
    <w:rsid w:val="00C67EE4"/>
    <w:rsid w:val="00C95D84"/>
    <w:rsid w:val="00C974CC"/>
    <w:rsid w:val="00CB2C02"/>
    <w:rsid w:val="00CB73B6"/>
    <w:rsid w:val="00CB764D"/>
    <w:rsid w:val="00CD11C7"/>
    <w:rsid w:val="00CD53EA"/>
    <w:rsid w:val="00CE3B51"/>
    <w:rsid w:val="00CF5DA1"/>
    <w:rsid w:val="00D01626"/>
    <w:rsid w:val="00D36C9F"/>
    <w:rsid w:val="00D41367"/>
    <w:rsid w:val="00D4624E"/>
    <w:rsid w:val="00D6565B"/>
    <w:rsid w:val="00D74F0D"/>
    <w:rsid w:val="00D760F1"/>
    <w:rsid w:val="00D818F7"/>
    <w:rsid w:val="00D82A90"/>
    <w:rsid w:val="00D85211"/>
    <w:rsid w:val="00DA57B7"/>
    <w:rsid w:val="00DA5BD2"/>
    <w:rsid w:val="00DC1FD9"/>
    <w:rsid w:val="00DC2C3E"/>
    <w:rsid w:val="00DD29F3"/>
    <w:rsid w:val="00DD3AFA"/>
    <w:rsid w:val="00E15A60"/>
    <w:rsid w:val="00E43632"/>
    <w:rsid w:val="00E451FD"/>
    <w:rsid w:val="00E50BD8"/>
    <w:rsid w:val="00E513AC"/>
    <w:rsid w:val="00E62DEA"/>
    <w:rsid w:val="00E71ED9"/>
    <w:rsid w:val="00E84A33"/>
    <w:rsid w:val="00EA57F7"/>
    <w:rsid w:val="00EB2683"/>
    <w:rsid w:val="00EB79C8"/>
    <w:rsid w:val="00EC5E61"/>
    <w:rsid w:val="00EF0F0B"/>
    <w:rsid w:val="00EF65DC"/>
    <w:rsid w:val="00EF7224"/>
    <w:rsid w:val="00F00A65"/>
    <w:rsid w:val="00F12B0D"/>
    <w:rsid w:val="00F2589E"/>
    <w:rsid w:val="00F27E1D"/>
    <w:rsid w:val="00F41C58"/>
    <w:rsid w:val="00F61482"/>
    <w:rsid w:val="00F73AA8"/>
    <w:rsid w:val="00F831CB"/>
    <w:rsid w:val="00F96EF0"/>
    <w:rsid w:val="00FA0F59"/>
    <w:rsid w:val="00FA7D70"/>
    <w:rsid w:val="00FF23C6"/>
    <w:rsid w:val="057E9043"/>
    <w:rsid w:val="07698C7E"/>
    <w:rsid w:val="0AFB2FA1"/>
    <w:rsid w:val="0F16D573"/>
    <w:rsid w:val="260EFD5E"/>
    <w:rsid w:val="2F0746D9"/>
    <w:rsid w:val="410BE578"/>
    <w:rsid w:val="4E673AC6"/>
    <w:rsid w:val="57021C45"/>
    <w:rsid w:val="5C207033"/>
    <w:rsid w:val="6597EA49"/>
    <w:rsid w:val="6AA00C2E"/>
    <w:rsid w:val="760940A9"/>
    <w:rsid w:val="77658ABF"/>
    <w:rsid w:val="7FC2AF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F291"/>
  <w15:chartTrackingRefBased/>
  <w15:docId w15:val="{B841DD34-E76E-4C23-9B64-BD6C8C0B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288"/>
    <w:pPr>
      <w:spacing w:after="320" w:line="336" w:lineRule="auto"/>
    </w:pPr>
    <w:rPr>
      <w:rFonts w:ascii="Arial" w:eastAsia="Calibri" w:hAnsi="Arial" w:cs="Arial"/>
      <w:sz w:val="36"/>
      <w:szCs w:val="36"/>
    </w:rPr>
  </w:style>
  <w:style w:type="paragraph" w:styleId="Heading1">
    <w:name w:val="heading 1"/>
    <w:basedOn w:val="Normal"/>
    <w:next w:val="Normal"/>
    <w:link w:val="Heading1Char"/>
    <w:uiPriority w:val="9"/>
    <w:qFormat/>
    <w:rsid w:val="00D01626"/>
    <w:pPr>
      <w:keepNext/>
      <w:keepLines/>
      <w:spacing w:after="240"/>
      <w:outlineLvl w:val="0"/>
    </w:pPr>
    <w:rPr>
      <w:rFonts w:eastAsiaTheme="majorEastAsia" w:cstheme="majorBidi"/>
      <w:b/>
      <w:bCs/>
      <w:sz w:val="64"/>
      <w:szCs w:val="64"/>
    </w:rPr>
  </w:style>
  <w:style w:type="paragraph" w:styleId="Heading2">
    <w:name w:val="heading 2"/>
    <w:basedOn w:val="Normal"/>
    <w:next w:val="Normal"/>
    <w:link w:val="Heading2Char"/>
    <w:uiPriority w:val="9"/>
    <w:unhideWhenUsed/>
    <w:qFormat/>
    <w:rsid w:val="00197A98"/>
    <w:pPr>
      <w:keepNext/>
      <w:keepLines/>
      <w:spacing w:before="640" w:after="80"/>
      <w:outlineLvl w:val="1"/>
    </w:pPr>
    <w:rPr>
      <w:rFonts w:cstheme="majorBidi"/>
      <w:b/>
      <w:bCs/>
      <w:sz w:val="48"/>
      <w:szCs w:val="48"/>
    </w:rPr>
  </w:style>
  <w:style w:type="paragraph" w:styleId="Heading3">
    <w:name w:val="heading 3"/>
    <w:basedOn w:val="Normal"/>
    <w:next w:val="Normal"/>
    <w:link w:val="Heading3Char"/>
    <w:uiPriority w:val="9"/>
    <w:unhideWhenUsed/>
    <w:qFormat/>
    <w:rsid w:val="00D82A90"/>
    <w:pPr>
      <w:keepNext/>
      <w:keepLines/>
      <w:spacing w:before="400" w:after="80"/>
      <w:outlineLvl w:val="2"/>
    </w:pPr>
    <w:rPr>
      <w:rFonts w:eastAsiaTheme="majorEastAsia" w:cstheme="majorBidi"/>
      <w:b/>
      <w:bCs/>
      <w:color w:val="000000" w:themeColor="text1"/>
      <w:sz w:val="40"/>
      <w:szCs w:val="40"/>
    </w:rPr>
  </w:style>
  <w:style w:type="paragraph" w:styleId="Heading4">
    <w:name w:val="heading 4"/>
    <w:basedOn w:val="Normal"/>
    <w:next w:val="Normal"/>
    <w:link w:val="Heading4Char"/>
    <w:uiPriority w:val="9"/>
    <w:semiHidden/>
    <w:unhideWhenUsed/>
    <w:qFormat/>
    <w:rsid w:val="00AB2B02"/>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E84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26"/>
    <w:rPr>
      <w:rFonts w:ascii="Arial" w:eastAsiaTheme="majorEastAsia" w:hAnsi="Arial" w:cstheme="majorBidi"/>
      <w:b/>
      <w:bCs/>
      <w:sz w:val="64"/>
      <w:szCs w:val="64"/>
    </w:rPr>
  </w:style>
  <w:style w:type="character" w:customStyle="1" w:styleId="Heading2Char">
    <w:name w:val="Heading 2 Char"/>
    <w:basedOn w:val="DefaultParagraphFont"/>
    <w:link w:val="Heading2"/>
    <w:uiPriority w:val="9"/>
    <w:rsid w:val="00197A98"/>
    <w:rPr>
      <w:rFonts w:ascii="Arial" w:eastAsia="Calibri" w:hAnsi="Arial" w:cstheme="majorBidi"/>
      <w:b/>
      <w:bCs/>
      <w:sz w:val="48"/>
      <w:szCs w:val="48"/>
    </w:rPr>
  </w:style>
  <w:style w:type="character" w:customStyle="1" w:styleId="Heading3Char">
    <w:name w:val="Heading 3 Char"/>
    <w:basedOn w:val="DefaultParagraphFont"/>
    <w:link w:val="Heading3"/>
    <w:uiPriority w:val="9"/>
    <w:rsid w:val="00D82A90"/>
    <w:rPr>
      <w:rFonts w:ascii="Arial" w:eastAsiaTheme="majorEastAsia" w:hAnsi="Arial" w:cstheme="majorBidi"/>
      <w:b/>
      <w:bCs/>
      <w:color w:val="000000" w:themeColor="text1"/>
      <w:sz w:val="40"/>
      <w:szCs w:val="40"/>
    </w:rPr>
  </w:style>
  <w:style w:type="character" w:customStyle="1" w:styleId="Heading4Char">
    <w:name w:val="Heading 4 Char"/>
    <w:basedOn w:val="DefaultParagraphFont"/>
    <w:link w:val="Heading4"/>
    <w:uiPriority w:val="9"/>
    <w:semiHidden/>
    <w:rsid w:val="00AB2B02"/>
    <w:rPr>
      <w:rFonts w:ascii="Arial" w:eastAsiaTheme="majorEastAsia" w:hAnsi="Arial" w:cstheme="majorBidi"/>
      <w:i/>
      <w:iCs/>
    </w:rPr>
  </w:style>
  <w:style w:type="character" w:customStyle="1" w:styleId="Heading5Char">
    <w:name w:val="Heading 5 Char"/>
    <w:basedOn w:val="DefaultParagraphFont"/>
    <w:link w:val="Heading5"/>
    <w:uiPriority w:val="9"/>
    <w:semiHidden/>
    <w:rsid w:val="00E84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A33"/>
    <w:rPr>
      <w:rFonts w:eastAsiaTheme="majorEastAsia" w:cstheme="majorBidi"/>
      <w:color w:val="272727" w:themeColor="text1" w:themeTint="D8"/>
    </w:rPr>
  </w:style>
  <w:style w:type="paragraph" w:styleId="Title">
    <w:name w:val="Title"/>
    <w:basedOn w:val="Normal"/>
    <w:next w:val="Normal"/>
    <w:link w:val="TitleChar"/>
    <w:uiPriority w:val="10"/>
    <w:qFormat/>
    <w:rsid w:val="00E84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A33"/>
    <w:pPr>
      <w:spacing w:before="160"/>
      <w:jc w:val="center"/>
    </w:pPr>
    <w:rPr>
      <w:i/>
      <w:iCs/>
      <w:color w:val="404040" w:themeColor="text1" w:themeTint="BF"/>
    </w:rPr>
  </w:style>
  <w:style w:type="character" w:customStyle="1" w:styleId="QuoteChar">
    <w:name w:val="Quote Char"/>
    <w:basedOn w:val="DefaultParagraphFont"/>
    <w:link w:val="Quote"/>
    <w:uiPriority w:val="29"/>
    <w:rsid w:val="00E84A33"/>
    <w:rPr>
      <w:i/>
      <w:iCs/>
      <w:color w:val="404040" w:themeColor="text1" w:themeTint="BF"/>
    </w:rPr>
  </w:style>
  <w:style w:type="paragraph" w:styleId="ListParagraph">
    <w:name w:val="List Paragraph"/>
    <w:aliases w:val="Bulletr List Paragraph,FooterText,List Bullet indent,List Paragraph numbered,List Paragraph1,List Paragraph2,List Paragraph21,Listeafsnit1,Paragraphe de liste1,Parágrafo da Lista1,Párrafo de lista1,numbered,リスト段落1,列出段落,列出段落1,Body,Level 3"/>
    <w:basedOn w:val="Normal"/>
    <w:link w:val="ListParagraphChar"/>
    <w:uiPriority w:val="34"/>
    <w:qFormat/>
    <w:rsid w:val="00E84A33"/>
    <w:pPr>
      <w:ind w:left="720"/>
      <w:contextualSpacing/>
    </w:pPr>
  </w:style>
  <w:style w:type="character" w:styleId="IntenseEmphasis">
    <w:name w:val="Intense Emphasis"/>
    <w:basedOn w:val="DefaultParagraphFont"/>
    <w:uiPriority w:val="21"/>
    <w:qFormat/>
    <w:rsid w:val="00E84A33"/>
    <w:rPr>
      <w:i/>
      <w:iCs/>
      <w:color w:val="0F4761" w:themeColor="accent1" w:themeShade="BF"/>
    </w:rPr>
  </w:style>
  <w:style w:type="paragraph" w:styleId="IntenseQuote">
    <w:name w:val="Intense Quote"/>
    <w:basedOn w:val="Normal"/>
    <w:next w:val="Normal"/>
    <w:link w:val="IntenseQuoteChar"/>
    <w:uiPriority w:val="30"/>
    <w:qFormat/>
    <w:rsid w:val="00E84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A33"/>
    <w:rPr>
      <w:i/>
      <w:iCs/>
      <w:color w:val="0F4761" w:themeColor="accent1" w:themeShade="BF"/>
    </w:rPr>
  </w:style>
  <w:style w:type="character" w:styleId="IntenseReference">
    <w:name w:val="Intense Reference"/>
    <w:basedOn w:val="DefaultParagraphFont"/>
    <w:uiPriority w:val="32"/>
    <w:qFormat/>
    <w:rsid w:val="00E84A33"/>
    <w:rPr>
      <w:b/>
      <w:bCs/>
      <w:smallCaps/>
      <w:color w:val="0F4761" w:themeColor="accent1" w:themeShade="BF"/>
      <w:spacing w:val="5"/>
    </w:rPr>
  </w:style>
  <w:style w:type="character" w:styleId="Hyperlink">
    <w:name w:val="Hyperlink"/>
    <w:basedOn w:val="DefaultParagraphFont"/>
    <w:uiPriority w:val="99"/>
    <w:unhideWhenUsed/>
    <w:rsid w:val="00E84A33"/>
    <w:rPr>
      <w:color w:val="467886" w:themeColor="hyperlink"/>
      <w:u w:val="single"/>
    </w:rPr>
  </w:style>
  <w:style w:type="character" w:styleId="UnresolvedMention">
    <w:name w:val="Unresolved Mention"/>
    <w:basedOn w:val="DefaultParagraphFont"/>
    <w:uiPriority w:val="99"/>
    <w:semiHidden/>
    <w:unhideWhenUsed/>
    <w:rsid w:val="00BE4459"/>
    <w:rPr>
      <w:color w:val="605E5C"/>
      <w:shd w:val="clear" w:color="auto" w:fill="E1DFDD"/>
    </w:rPr>
  </w:style>
  <w:style w:type="paragraph" w:styleId="Revision">
    <w:name w:val="Revision"/>
    <w:hidden/>
    <w:uiPriority w:val="99"/>
    <w:semiHidden/>
    <w:rsid w:val="001335D1"/>
    <w:pPr>
      <w:spacing w:after="0" w:line="240" w:lineRule="auto"/>
    </w:pPr>
  </w:style>
  <w:style w:type="character" w:styleId="CommentReference">
    <w:name w:val="annotation reference"/>
    <w:basedOn w:val="DefaultParagraphFont"/>
    <w:uiPriority w:val="99"/>
    <w:semiHidden/>
    <w:unhideWhenUsed/>
    <w:rsid w:val="00184D93"/>
    <w:rPr>
      <w:sz w:val="16"/>
      <w:szCs w:val="16"/>
    </w:rPr>
  </w:style>
  <w:style w:type="paragraph" w:styleId="CommentText">
    <w:name w:val="annotation text"/>
    <w:basedOn w:val="Normal"/>
    <w:link w:val="CommentTextChar"/>
    <w:uiPriority w:val="99"/>
    <w:unhideWhenUsed/>
    <w:rsid w:val="00184D93"/>
    <w:pPr>
      <w:spacing w:line="240" w:lineRule="auto"/>
    </w:pPr>
    <w:rPr>
      <w:sz w:val="20"/>
      <w:szCs w:val="20"/>
    </w:rPr>
  </w:style>
  <w:style w:type="character" w:customStyle="1" w:styleId="CommentTextChar">
    <w:name w:val="Comment Text Char"/>
    <w:basedOn w:val="DefaultParagraphFont"/>
    <w:link w:val="CommentText"/>
    <w:uiPriority w:val="99"/>
    <w:rsid w:val="00184D93"/>
    <w:rPr>
      <w:sz w:val="20"/>
      <w:szCs w:val="20"/>
    </w:rPr>
  </w:style>
  <w:style w:type="paragraph" w:styleId="CommentSubject">
    <w:name w:val="annotation subject"/>
    <w:basedOn w:val="CommentText"/>
    <w:next w:val="CommentText"/>
    <w:link w:val="CommentSubjectChar"/>
    <w:uiPriority w:val="99"/>
    <w:semiHidden/>
    <w:unhideWhenUsed/>
    <w:rsid w:val="00184D93"/>
    <w:rPr>
      <w:b/>
      <w:bCs/>
    </w:rPr>
  </w:style>
  <w:style w:type="character" w:customStyle="1" w:styleId="CommentSubjectChar">
    <w:name w:val="Comment Subject Char"/>
    <w:basedOn w:val="CommentTextChar"/>
    <w:link w:val="CommentSubject"/>
    <w:uiPriority w:val="99"/>
    <w:semiHidden/>
    <w:rsid w:val="00184D93"/>
    <w:rPr>
      <w:b/>
      <w:bCs/>
      <w:sz w:val="20"/>
      <w:szCs w:val="20"/>
    </w:rPr>
  </w:style>
  <w:style w:type="character" w:customStyle="1" w:styleId="ListParagraphChar">
    <w:name w:val="List Paragraph Char"/>
    <w:aliases w:val="Bulletr List Paragraph Char,FooterText Char,List Bullet indent Char,List Paragraph numbered Char,List Paragraph1 Char,List Paragraph2 Char,List Paragraph21 Char,Listeafsnit1 Char,Paragraphe de liste1 Char,Parágrafo da Lista1 Char"/>
    <w:link w:val="ListParagraph"/>
    <w:uiPriority w:val="34"/>
    <w:rsid w:val="00D4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mr3uzm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buseinquiryresponse.govt.nz%2Ffor-survivors%2Fsupport-available&amp;data=05%7C02%7CTamsin.Vuetilovoni%40publicservice.govt.nz%7Ccaa03db2d90341e0de1808de5c6fe4b7%7C41e14a91587d4fbf8dead6aea7148019%7C0%7C0%7C639049832797994481%7CUnknown%7CTWFpbGZsb3d8eyJFbXB0eU1hcGkiOnRydWUsIlYiOiIwLjAuMDAwMCIsIlAiOiJXaW4zMiIsIkFOIjoiTWFpbCIsIldUIjoyfQ%3D%3D%7C0%7C%7C%7C&amp;sdata=1dvSy%2BAI3W35aMV2Thh7Gk7naLebWBkn5Uzu78CIU%2FM%3D&amp;reserved=0" TargetMode="External"/><Relationship Id="rId17" Type="http://schemas.openxmlformats.org/officeDocument/2006/relationships/hyperlink" Target="mailto:contact@abuseinquiryresponse.govt.nz" TargetMode="External"/><Relationship Id="rId2" Type="http://schemas.openxmlformats.org/officeDocument/2006/relationships/customXml" Target="../customXml/item2.xml"/><Relationship Id="rId16" Type="http://schemas.openxmlformats.org/officeDocument/2006/relationships/hyperlink" Target="https://tinyurl.com/j444kp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2dwke872" TargetMode="External"/><Relationship Id="rId5" Type="http://schemas.openxmlformats.org/officeDocument/2006/relationships/numbering" Target="numbering.xml"/><Relationship Id="rId15" Type="http://schemas.openxmlformats.org/officeDocument/2006/relationships/hyperlink" Target="http://www.survivorexperiences.govt.nz" TargetMode="External"/><Relationship Id="rId10" Type="http://schemas.openxmlformats.org/officeDocument/2006/relationships/hyperlink" Target="https://tinyurl.com/2s378pv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contact@survivorexperience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b853c8848367b8dc457f05b48feeca8b">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2f6d5391f915b07daa2aeaf8164ee6bd"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E84A-D852-4B67-AB57-9F1DDD7C7F3D}">
  <ds:schemaRefs>
    <ds:schemaRef ds:uri="http://schemas.microsoft.com/sharepoint/v3/contenttype/forms"/>
  </ds:schemaRefs>
</ds:datastoreItem>
</file>

<file path=customXml/itemProps2.xml><?xml version="1.0" encoding="utf-8"?>
<ds:datastoreItem xmlns:ds="http://schemas.openxmlformats.org/officeDocument/2006/customXml" ds:itemID="{CEDC9116-F763-46D8-A530-F56D30C9E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C1E9-4290-486E-BAC6-476E0939A7D5}">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customXml/itemProps4.xml><?xml version="1.0" encoding="utf-8"?>
<ds:datastoreItem xmlns:ds="http://schemas.openxmlformats.org/officeDocument/2006/customXml" ds:itemID="{D65E9FC8-34C2-4F2D-B56A-7A7F83C1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Links>
    <vt:vector size="24" baseType="variant">
      <vt:variant>
        <vt:i4>7602225</vt:i4>
      </vt:variant>
      <vt:variant>
        <vt:i4>9</vt:i4>
      </vt:variant>
      <vt:variant>
        <vt:i4>0</vt:i4>
      </vt:variant>
      <vt:variant>
        <vt:i4>5</vt:i4>
      </vt:variant>
      <vt:variant>
        <vt:lpwstr>https://www.abuseinquiryresponse.govt.nz/news/alternate-formats</vt:lpwstr>
      </vt:variant>
      <vt:variant>
        <vt:lpwstr/>
      </vt:variant>
      <vt:variant>
        <vt:i4>3014673</vt:i4>
      </vt:variant>
      <vt:variant>
        <vt:i4>6</vt:i4>
      </vt:variant>
      <vt:variant>
        <vt:i4>0</vt:i4>
      </vt:variant>
      <vt:variant>
        <vt:i4>5</vt:i4>
      </vt:variant>
      <vt:variant>
        <vt:lpwstr>mailto:contact@abuseinquiryresponse.govt.nz?subject=Panui%20Newsletter</vt:lpwstr>
      </vt:variant>
      <vt:variant>
        <vt:lpwstr/>
      </vt:variant>
      <vt:variant>
        <vt:i4>6029385</vt:i4>
      </vt:variant>
      <vt:variant>
        <vt:i4>3</vt:i4>
      </vt:variant>
      <vt:variant>
        <vt:i4>0</vt:i4>
      </vt:variant>
      <vt:variant>
        <vt:i4>5</vt:i4>
      </vt:variant>
      <vt:variant>
        <vt:lpwstr>https://www.abuseinquiryresponse.govt.nz/news/newsletter/ministerial-advisory-group-appointed</vt:lpwstr>
      </vt:variant>
      <vt:variant>
        <vt:lpwstr/>
      </vt:variant>
      <vt:variant>
        <vt:i4>7209071</vt:i4>
      </vt:variant>
      <vt:variant>
        <vt:i4>0</vt:i4>
      </vt:variant>
      <vt:variant>
        <vt:i4>0</vt:i4>
      </vt:variant>
      <vt:variant>
        <vt:i4>5</vt:i4>
      </vt:variant>
      <vt:variant>
        <vt:lpwstr>http://www.redress.govt.nz/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Vuetilovoni</dc:creator>
  <cp:keywords/>
  <dc:description/>
  <cp:lastModifiedBy>Rose Wilkinson</cp:lastModifiedBy>
  <cp:revision>188</cp:revision>
  <cp:lastPrinted>2026-01-21T00:54:00Z</cp:lastPrinted>
  <dcterms:created xsi:type="dcterms:W3CDTF">2025-12-11T00:58:00Z</dcterms:created>
  <dcterms:modified xsi:type="dcterms:W3CDTF">2026-03-09T06:43:00Z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y fmtid="{D5CDD505-2E9C-101B-9397-08002B2CF9AE}" pid="4" name="FinancialYear">
    <vt:lpwstr>1;#2023/2024|9becc16c-83c6-4e41-bded-70f4941d7816</vt:lpwstr>
  </property>
  <property fmtid="{D5CDD505-2E9C-101B-9397-08002B2CF9AE}" pid="5" name="_dlc_DocIdItemGuid">
    <vt:lpwstr>65eba674-c257-4881-851a-50e4d0dd0872</vt:lpwstr>
  </property>
  <property fmtid="{D5CDD505-2E9C-101B-9397-08002B2CF9AE}" pid="6" name="GrammarlyDocumentId">
    <vt:lpwstr>47170564-b478-4526-b531-5dc48cf8205a</vt:lpwstr>
  </property>
</Properties>
</file>