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CC84" w14:textId="65211664" w:rsidR="00535E59" w:rsidRDefault="00912840" w:rsidP="00267EBB">
      <w:pPr>
        <w:jc w:val="right"/>
        <w:rPr>
          <w:rFonts w:asciiTheme="minorHAnsi" w:hAnsiTheme="minorHAnsi"/>
          <w:szCs w:val="36"/>
        </w:rPr>
      </w:pPr>
      <w:r>
        <w:rPr>
          <w:noProof/>
        </w:rPr>
        <w:drawing>
          <wp:inline distT="0" distB="0" distL="0" distR="0" wp14:anchorId="4164F2E3" wp14:editId="3F97A78F">
            <wp:extent cx="3671570" cy="666278"/>
            <wp:effectExtent l="0" t="0" r="5080" b="635"/>
            <wp:docPr id="2" name="Picture 2" descr="Logo: this conveys three essential messages:&#10;The Crown Crest is on the left of the logo. This is a symbol of the whole of Crown response to the Abuse in Care Inquiry.&#10;The words 'Listening, learning, changing are to the right of the Crest.&#10;Immediately underneath are the words &#10;Mā Whakarongo me Ako ka huri te tai (this is a whakatauāki - proverb) meaning 'listen and learn to cxreate change'.&#10;Then the words &quot;Crown Response to the Abuse in Care Inquiry&quot;.  This organisational title has been chosen to clearly differentiate us from the Abuse in Care Inquiry itsel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350" cy="66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5DE5B" w14:textId="51420439" w:rsidR="007E44AD" w:rsidRDefault="00803FF0" w:rsidP="00267EBB">
      <w:pPr>
        <w:pStyle w:val="Heading1"/>
      </w:pPr>
      <w:r w:rsidRPr="00267EBB">
        <w:t>How</w:t>
      </w:r>
      <w:r w:rsidR="007E44AD" w:rsidRPr="00267EBB">
        <w:t xml:space="preserve"> the Government</w:t>
      </w:r>
      <w:r w:rsidRPr="00267EBB">
        <w:t xml:space="preserve"> i</w:t>
      </w:r>
      <w:r w:rsidR="007E44AD" w:rsidRPr="00267EBB">
        <w:t xml:space="preserve">s </w:t>
      </w:r>
      <w:r w:rsidRPr="00267EBB">
        <w:t xml:space="preserve">helping and listening </w:t>
      </w:r>
      <w:r w:rsidR="007E44AD" w:rsidRPr="00267EBB">
        <w:t xml:space="preserve">to the </w:t>
      </w:r>
      <w:r w:rsidR="008B3A7D" w:rsidRPr="00267EBB">
        <w:t xml:space="preserve">Abuse in Care Royal </w:t>
      </w:r>
      <w:r w:rsidR="007E44AD" w:rsidRPr="00267EBB">
        <w:t>Commis</w:t>
      </w:r>
      <w:r w:rsidR="00B26B7C" w:rsidRPr="00267EBB">
        <w:t>sio</w:t>
      </w:r>
      <w:r w:rsidR="007E44AD" w:rsidRPr="00267EBB">
        <w:t>n of Inquiry</w:t>
      </w:r>
    </w:p>
    <w:p w14:paraId="69A00FCB" w14:textId="77777777" w:rsidR="00490B1E" w:rsidRPr="00490B1E" w:rsidRDefault="00490B1E" w:rsidP="00490B1E">
      <w:pPr>
        <w:rPr>
          <w:bCs/>
          <w:sz w:val="10"/>
          <w:szCs w:val="36"/>
        </w:rPr>
      </w:pPr>
    </w:p>
    <w:p w14:paraId="4A8FF8B5" w14:textId="275DA3AC" w:rsidR="00490B1E" w:rsidRDefault="00E116E5" w:rsidP="00490B1E">
      <w:pPr>
        <w:rPr>
          <w:bCs/>
          <w:szCs w:val="36"/>
        </w:rPr>
      </w:pPr>
      <w:r>
        <w:rPr>
          <w:b/>
          <w:bCs/>
          <w:szCs w:val="36"/>
        </w:rPr>
        <w:t xml:space="preserve">Note: </w:t>
      </w:r>
      <w:r w:rsidR="00490B1E">
        <w:rPr>
          <w:bCs/>
          <w:szCs w:val="36"/>
        </w:rPr>
        <w:t xml:space="preserve">Large Print produced by Blind Citizens NZ. </w:t>
      </w:r>
      <w:r>
        <w:rPr>
          <w:bCs/>
          <w:szCs w:val="36"/>
        </w:rPr>
        <w:t xml:space="preserve">Logo at the top right of the page is the Crown </w:t>
      </w:r>
      <w:r w:rsidR="003D526C">
        <w:rPr>
          <w:bCs/>
          <w:szCs w:val="36"/>
        </w:rPr>
        <w:t>R</w:t>
      </w:r>
      <w:r>
        <w:rPr>
          <w:bCs/>
          <w:szCs w:val="36"/>
        </w:rPr>
        <w:t>esponse to the Abuse in Care Inquiry</w:t>
      </w:r>
      <w:r w:rsidR="003D526C">
        <w:rPr>
          <w:bCs/>
          <w:szCs w:val="36"/>
        </w:rPr>
        <w:t>.</w:t>
      </w:r>
      <w:bookmarkStart w:id="0" w:name="_GoBack"/>
      <w:bookmarkEnd w:id="0"/>
    </w:p>
    <w:p w14:paraId="455A9B38" w14:textId="70FA2120" w:rsidR="003F725B" w:rsidRPr="00267EBB" w:rsidRDefault="003F725B" w:rsidP="00267EBB">
      <w:pPr>
        <w:pStyle w:val="Heading2"/>
      </w:pPr>
      <w:r w:rsidRPr="00267EBB">
        <w:t>About the Crown Response Unit</w:t>
      </w:r>
    </w:p>
    <w:p w14:paraId="724E559C" w14:textId="224231A2" w:rsidR="003B0EE3" w:rsidRPr="00267EBB" w:rsidRDefault="006857A2" w:rsidP="00267EBB">
      <w:r w:rsidRPr="00267EBB">
        <w:t xml:space="preserve">The Crown Response Unit </w:t>
      </w:r>
      <w:r w:rsidR="00447A96" w:rsidRPr="00267EBB">
        <w:t xml:space="preserve">makes sure all the different parts of government </w:t>
      </w:r>
      <w:r w:rsidR="00F21792" w:rsidRPr="00267EBB">
        <w:t>work together to help</w:t>
      </w:r>
      <w:r w:rsidRPr="00267EBB">
        <w:t xml:space="preserve"> </w:t>
      </w:r>
      <w:r w:rsidR="000E46E2" w:rsidRPr="00267EBB">
        <w:t xml:space="preserve">the </w:t>
      </w:r>
      <w:r w:rsidRPr="00267EBB">
        <w:t>Abuse in Care Royal Commission of Inquiry.</w:t>
      </w:r>
    </w:p>
    <w:p w14:paraId="37709DF6" w14:textId="30BAD871" w:rsidR="00FC2FEE" w:rsidRPr="006D078C" w:rsidRDefault="00FC2FEE" w:rsidP="00267EBB">
      <w:pPr>
        <w:spacing w:after="120"/>
      </w:pPr>
      <w:r w:rsidRPr="006D078C">
        <w:t>The C</w:t>
      </w:r>
      <w:r w:rsidR="00A01B7B">
        <w:t>rown Response Unit</w:t>
      </w:r>
      <w:r w:rsidRPr="006D078C">
        <w:t xml:space="preserve"> is </w:t>
      </w:r>
      <w:r w:rsidR="00804B8A">
        <w:t xml:space="preserve">a part </w:t>
      </w:r>
      <w:r w:rsidRPr="006D078C">
        <w:t xml:space="preserve">of </w:t>
      </w:r>
      <w:r w:rsidR="00804B8A">
        <w:t xml:space="preserve">the </w:t>
      </w:r>
      <w:r w:rsidRPr="006D078C">
        <w:t xml:space="preserve">government </w:t>
      </w:r>
      <w:r w:rsidR="00804B8A">
        <w:t>t</w:t>
      </w:r>
      <w:r w:rsidRPr="006D078C">
        <w:t>hat looks after the:</w:t>
      </w:r>
    </w:p>
    <w:p w14:paraId="7668C8E5" w14:textId="68E06F67" w:rsidR="00FC2FEE" w:rsidRPr="00267EBB" w:rsidRDefault="00804B8A" w:rsidP="00267EBB">
      <w:pPr>
        <w:pStyle w:val="ListParagraph"/>
        <w:ind w:left="357"/>
      </w:pPr>
      <w:r w:rsidRPr="00267EBB">
        <w:t>c</w:t>
      </w:r>
      <w:r w:rsidR="00FC2FEE" w:rsidRPr="00267EBB">
        <w:t xml:space="preserve">ommunication between the Government and the </w:t>
      </w:r>
      <w:r w:rsidR="00726B91" w:rsidRPr="00267EBB">
        <w:t xml:space="preserve">Royal </w:t>
      </w:r>
      <w:r w:rsidR="00FC2FEE" w:rsidRPr="00267EBB">
        <w:t>Commission</w:t>
      </w:r>
    </w:p>
    <w:p w14:paraId="5BD02CBD" w14:textId="0056AF00" w:rsidR="003B0EE3" w:rsidRPr="00EB78CB" w:rsidRDefault="00FC2FEE" w:rsidP="00267EBB">
      <w:pPr>
        <w:pStyle w:val="ListParagraph"/>
        <w:ind w:left="357"/>
      </w:pPr>
      <w:r w:rsidRPr="00C623A6">
        <w:t xml:space="preserve">Government </w:t>
      </w:r>
      <w:r w:rsidR="00335810">
        <w:t>listening</w:t>
      </w:r>
      <w:r w:rsidRPr="00C623A6">
        <w:t xml:space="preserve"> to what the </w:t>
      </w:r>
      <w:r w:rsidR="00726B91">
        <w:t xml:space="preserve">Royal </w:t>
      </w:r>
      <w:r w:rsidRPr="00C623A6">
        <w:t>Commission finds out</w:t>
      </w:r>
      <w:r w:rsidR="00335810">
        <w:t xml:space="preserve"> and making changes to make things </w:t>
      </w:r>
      <w:r w:rsidR="00046B2D">
        <w:t>better for people who were in care.</w:t>
      </w:r>
    </w:p>
    <w:p w14:paraId="0C0269A7" w14:textId="77777777" w:rsidR="00496FFC" w:rsidRDefault="00496FFC">
      <w:pPr>
        <w:spacing w:after="160" w:line="259" w:lineRule="auto"/>
        <w:rPr>
          <w:rFonts w:ascii="Arial Bold" w:hAnsi="Arial Bold"/>
          <w:b/>
          <w:bCs/>
          <w:sz w:val="44"/>
          <w:szCs w:val="28"/>
        </w:rPr>
      </w:pPr>
      <w:r>
        <w:br w:type="page"/>
      </w:r>
    </w:p>
    <w:p w14:paraId="399D7DC1" w14:textId="298C721C" w:rsidR="00FC2FEE" w:rsidRPr="00D565BD" w:rsidRDefault="003F725B" w:rsidP="009E102A">
      <w:pPr>
        <w:pStyle w:val="Heading2"/>
      </w:pPr>
      <w:r w:rsidRPr="00D565BD">
        <w:lastRenderedPageBreak/>
        <w:t>About the Abuse in Care Royal Commission of Inquiry</w:t>
      </w:r>
    </w:p>
    <w:p w14:paraId="2DEB0A75" w14:textId="77777777" w:rsidR="001A67E1" w:rsidRDefault="006857A2" w:rsidP="00496FFC">
      <w:pPr>
        <w:spacing w:after="120"/>
      </w:pPr>
      <w:r w:rsidRPr="006D078C">
        <w:t xml:space="preserve">The Royal Commission </w:t>
      </w:r>
      <w:r w:rsidR="009C6D16">
        <w:t xml:space="preserve">is a special group of people who </w:t>
      </w:r>
      <w:r w:rsidR="0062278E">
        <w:t>is finding out</w:t>
      </w:r>
      <w:r w:rsidR="001A67E1">
        <w:t>:</w:t>
      </w:r>
    </w:p>
    <w:p w14:paraId="6A682887" w14:textId="196E4A39" w:rsidR="00A73AF7" w:rsidRDefault="001A67E1" w:rsidP="00496FFC">
      <w:pPr>
        <w:pStyle w:val="ListParagraph"/>
        <w:ind w:left="357"/>
      </w:pPr>
      <w:r>
        <w:t>what happened</w:t>
      </w:r>
      <w:r w:rsidR="00496FFC">
        <w:t>;</w:t>
      </w:r>
    </w:p>
    <w:p w14:paraId="20BEA1EC" w14:textId="3722250E" w:rsidR="001A67E1" w:rsidRDefault="001A67E1" w:rsidP="00496FFC">
      <w:pPr>
        <w:pStyle w:val="ListParagraph"/>
        <w:ind w:left="357"/>
      </w:pPr>
      <w:r>
        <w:t>why it happened</w:t>
      </w:r>
      <w:r w:rsidR="00496FFC">
        <w:t>;</w:t>
      </w:r>
    </w:p>
    <w:p w14:paraId="34FAF517" w14:textId="0A0154FE" w:rsidR="003B0EE3" w:rsidRDefault="00AE07C2" w:rsidP="00496FFC">
      <w:pPr>
        <w:pStyle w:val="ListParagraph"/>
        <w:ind w:left="357"/>
      </w:pPr>
      <w:r>
        <w:t>ways to make sure it does not happen again.</w:t>
      </w:r>
    </w:p>
    <w:p w14:paraId="702648B8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764A9646" w14:textId="77777777" w:rsidR="0062278E" w:rsidRDefault="00A73AF7" w:rsidP="00267EBB">
      <w:pPr>
        <w:spacing w:after="120"/>
      </w:pPr>
      <w:r w:rsidRPr="006D078C">
        <w:t>The</w:t>
      </w:r>
      <w:r w:rsidR="00726B91">
        <w:t xml:space="preserve"> Royal</w:t>
      </w:r>
      <w:r w:rsidRPr="006D078C">
        <w:t xml:space="preserve"> Commission is not part of</w:t>
      </w:r>
      <w:r w:rsidR="0062278E">
        <w:t>:</w:t>
      </w:r>
    </w:p>
    <w:p w14:paraId="68DDCE36" w14:textId="62C1833A" w:rsidR="00ED1447" w:rsidRDefault="00A73AF7" w:rsidP="00496FFC">
      <w:pPr>
        <w:pStyle w:val="ListParagraph"/>
        <w:ind w:left="357"/>
      </w:pPr>
      <w:r w:rsidRPr="006D078C">
        <w:t>the Government</w:t>
      </w:r>
      <w:r w:rsidR="00267EBB">
        <w:t>;</w:t>
      </w:r>
    </w:p>
    <w:p w14:paraId="5A4EBC0D" w14:textId="34D4225C" w:rsidR="00ED1447" w:rsidRDefault="0062278E" w:rsidP="00496FFC">
      <w:pPr>
        <w:pStyle w:val="ListParagraph"/>
        <w:ind w:left="357"/>
      </w:pPr>
      <w:r>
        <w:t>faith based places like churches</w:t>
      </w:r>
      <w:r w:rsidR="001A67E1">
        <w:t>.</w:t>
      </w:r>
    </w:p>
    <w:p w14:paraId="4936F88A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5C4BC57D" w14:textId="72CBE165" w:rsidR="00726B91" w:rsidRDefault="00A73AF7" w:rsidP="00267EBB">
      <w:r w:rsidRPr="006D078C">
        <w:t xml:space="preserve">The Government cannot tell the </w:t>
      </w:r>
      <w:r w:rsidR="00726B91">
        <w:t xml:space="preserve">Royal </w:t>
      </w:r>
      <w:r w:rsidRPr="006D078C">
        <w:t>Commission what to do.</w:t>
      </w:r>
      <w:r w:rsidR="00B26890">
        <w:t xml:space="preserve"> </w:t>
      </w:r>
    </w:p>
    <w:p w14:paraId="59AC8C38" w14:textId="4C8DC922" w:rsidR="003D675D" w:rsidRDefault="00B26890" w:rsidP="00267EBB">
      <w:pPr>
        <w:spacing w:after="120"/>
      </w:pPr>
      <w:r>
        <w:t>The</w:t>
      </w:r>
      <w:r w:rsidR="00A73AF7" w:rsidRPr="006D078C">
        <w:t xml:space="preserve"> </w:t>
      </w:r>
      <w:r w:rsidR="00726B91">
        <w:t xml:space="preserve">Royal </w:t>
      </w:r>
      <w:r w:rsidR="00A73AF7" w:rsidRPr="006D078C">
        <w:t xml:space="preserve">Commission was set up because </w:t>
      </w:r>
      <w:r w:rsidR="00706AA3" w:rsidRPr="004C0095">
        <w:t>a</w:t>
      </w:r>
      <w:r w:rsidR="001A40AA" w:rsidRPr="004C0095">
        <w:t xml:space="preserve"> lot of people are angry about abuse that happened to people being cared for </w:t>
      </w:r>
      <w:r w:rsidR="00CD5B67" w:rsidRPr="004C0095">
        <w:t>in places run by</w:t>
      </w:r>
      <w:r w:rsidR="00267EBB">
        <w:t>:</w:t>
      </w:r>
    </w:p>
    <w:p w14:paraId="767B377E" w14:textId="03ADC4A6" w:rsidR="003D675D" w:rsidRDefault="00CD5B67" w:rsidP="00267EBB">
      <w:pPr>
        <w:pStyle w:val="ListParagraph"/>
        <w:ind w:left="357"/>
      </w:pPr>
      <w:r w:rsidRPr="004C0095">
        <w:t>t</w:t>
      </w:r>
      <w:r w:rsidR="001A40AA" w:rsidRPr="004C0095">
        <w:t>he government</w:t>
      </w:r>
      <w:r w:rsidR="00267EBB">
        <w:t>;</w:t>
      </w:r>
    </w:p>
    <w:p w14:paraId="06F888A0" w14:textId="3C5DB44D" w:rsidR="00E203FB" w:rsidRDefault="001A40AA" w:rsidP="00267EBB">
      <w:pPr>
        <w:pStyle w:val="ListParagraph"/>
        <w:ind w:left="357"/>
      </w:pPr>
      <w:r w:rsidRPr="004C0095">
        <w:t>churches.</w:t>
      </w:r>
      <w:r w:rsidR="00AA316E">
        <w:t xml:space="preserve"> </w:t>
      </w:r>
    </w:p>
    <w:p w14:paraId="3F5467AB" w14:textId="021D7360" w:rsidR="00391131" w:rsidRDefault="00391131">
      <w:pPr>
        <w:spacing w:after="160" w:line="259" w:lineRule="auto"/>
      </w:pPr>
      <w:r>
        <w:br w:type="page"/>
      </w:r>
    </w:p>
    <w:p w14:paraId="56A9C6E0" w14:textId="33F45457" w:rsidR="00E203FB" w:rsidRDefault="00706AA3" w:rsidP="00267EBB">
      <w:pPr>
        <w:spacing w:after="120"/>
      </w:pPr>
      <w:r w:rsidRPr="004C0095">
        <w:lastRenderedPageBreak/>
        <w:t xml:space="preserve">Abuse is when people are: </w:t>
      </w:r>
    </w:p>
    <w:p w14:paraId="585950C9" w14:textId="46183040" w:rsidR="00C859BC" w:rsidRDefault="00706AA3" w:rsidP="00267EBB">
      <w:pPr>
        <w:pStyle w:val="ListParagraph"/>
        <w:numPr>
          <w:ilvl w:val="0"/>
          <w:numId w:val="34"/>
        </w:numPr>
        <w:ind w:left="360"/>
      </w:pPr>
      <w:r w:rsidRPr="00E203FB">
        <w:t>not been treated well</w:t>
      </w:r>
      <w:r w:rsidR="00267EBB">
        <w:t>;</w:t>
      </w:r>
    </w:p>
    <w:p w14:paraId="2B05AF8D" w14:textId="28FFD028" w:rsidR="003B0EE3" w:rsidRDefault="00706AA3" w:rsidP="00267EBB">
      <w:pPr>
        <w:pStyle w:val="ListParagraph"/>
        <w:numPr>
          <w:ilvl w:val="0"/>
          <w:numId w:val="34"/>
        </w:numPr>
        <w:ind w:left="360"/>
      </w:pPr>
      <w:r w:rsidRPr="00E203FB">
        <w:t>hurt by others.</w:t>
      </w:r>
    </w:p>
    <w:p w14:paraId="78E15E40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09AD0117" w14:textId="77777777" w:rsidR="003D675D" w:rsidRDefault="00E3361A" w:rsidP="00267EBB">
      <w:pPr>
        <w:spacing w:after="120"/>
      </w:pPr>
      <w:r w:rsidRPr="004C0095">
        <w:t>The abuse happened t</w:t>
      </w:r>
      <w:r w:rsidR="00335810">
        <w:t>o</w:t>
      </w:r>
      <w:r w:rsidR="003D675D">
        <w:t>:</w:t>
      </w:r>
    </w:p>
    <w:p w14:paraId="3F0291A7" w14:textId="2DFA3C3F" w:rsidR="003D675D" w:rsidRDefault="00E3361A" w:rsidP="00267EBB">
      <w:pPr>
        <w:pStyle w:val="ListParagraph"/>
        <w:numPr>
          <w:ilvl w:val="0"/>
          <w:numId w:val="34"/>
        </w:numPr>
        <w:ind w:left="360"/>
      </w:pPr>
      <w:r w:rsidRPr="00335810">
        <w:t>children</w:t>
      </w:r>
      <w:r w:rsidR="00267EBB">
        <w:t>;</w:t>
      </w:r>
    </w:p>
    <w:p w14:paraId="0947D089" w14:textId="58626486" w:rsidR="003B0EE3" w:rsidRDefault="00E3361A" w:rsidP="00267EBB">
      <w:pPr>
        <w:pStyle w:val="ListParagraph"/>
        <w:numPr>
          <w:ilvl w:val="0"/>
          <w:numId w:val="34"/>
        </w:numPr>
        <w:ind w:left="360"/>
      </w:pPr>
      <w:r w:rsidRPr="00335810">
        <w:t>vulnerable adults.</w:t>
      </w:r>
    </w:p>
    <w:p w14:paraId="51B74C1C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28897549" w14:textId="77777777" w:rsidR="003D675D" w:rsidRDefault="00612897" w:rsidP="00267EBB">
      <w:pPr>
        <w:spacing w:after="120"/>
      </w:pPr>
      <w:r w:rsidRPr="00C859BC">
        <w:t>A vulnerable adult is a person who need</w:t>
      </w:r>
      <w:r w:rsidR="003D675D">
        <w:t>ed:</w:t>
      </w:r>
    </w:p>
    <w:p w14:paraId="1287D6F0" w14:textId="35AC140D" w:rsidR="003D675D" w:rsidRDefault="003D675D" w:rsidP="00267EBB">
      <w:pPr>
        <w:pStyle w:val="ListParagraph"/>
        <w:numPr>
          <w:ilvl w:val="0"/>
          <w:numId w:val="34"/>
        </w:numPr>
        <w:ind w:left="360"/>
      </w:pPr>
      <w:r>
        <w:t>m</w:t>
      </w:r>
      <w:r w:rsidR="00612897" w:rsidRPr="00C859BC">
        <w:t>ore care than other people</w:t>
      </w:r>
      <w:r w:rsidR="00267EBB">
        <w:t>;</w:t>
      </w:r>
    </w:p>
    <w:p w14:paraId="636F9AF6" w14:textId="2589FB49" w:rsidR="003B0EE3" w:rsidRDefault="003D675D" w:rsidP="00267EBB">
      <w:pPr>
        <w:pStyle w:val="ListParagraph"/>
        <w:numPr>
          <w:ilvl w:val="0"/>
          <w:numId w:val="34"/>
        </w:numPr>
        <w:ind w:left="360"/>
      </w:pPr>
      <w:r>
        <w:t>s</w:t>
      </w:r>
      <w:r w:rsidR="00612897" w:rsidRPr="00C859BC">
        <w:t>upport to stay safe.</w:t>
      </w:r>
    </w:p>
    <w:p w14:paraId="3979DAB7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0BED9A33" w14:textId="2317CF12" w:rsidR="00C859BC" w:rsidRDefault="00540FED" w:rsidP="00267EBB">
      <w:pPr>
        <w:spacing w:after="120"/>
      </w:pPr>
      <w:r w:rsidRPr="00BD1049">
        <w:t>People are angry because they feel little has been done to:</w:t>
      </w:r>
      <w:r w:rsidR="00AA316E" w:rsidRPr="00BD1049">
        <w:t xml:space="preserve"> </w:t>
      </w:r>
    </w:p>
    <w:p w14:paraId="34B54843" w14:textId="538E7A71" w:rsidR="00C859BC" w:rsidRDefault="00540FED" w:rsidP="00267EBB">
      <w:pPr>
        <w:pStyle w:val="ListParagraph"/>
        <w:numPr>
          <w:ilvl w:val="0"/>
          <w:numId w:val="35"/>
        </w:numPr>
        <w:ind w:left="360"/>
      </w:pPr>
      <w:r w:rsidRPr="00C859BC">
        <w:t>talk about the abuse</w:t>
      </w:r>
      <w:r w:rsidR="00267EBB">
        <w:t>;</w:t>
      </w:r>
    </w:p>
    <w:p w14:paraId="3BA789AA" w14:textId="1BFC2310" w:rsidR="00C859BC" w:rsidRDefault="00540FED" w:rsidP="00267EBB">
      <w:pPr>
        <w:pStyle w:val="ListParagraph"/>
        <w:numPr>
          <w:ilvl w:val="0"/>
          <w:numId w:val="35"/>
        </w:numPr>
        <w:ind w:left="360"/>
      </w:pPr>
      <w:r w:rsidRPr="00C859BC">
        <w:t>make sure that abuse like this does not happen again</w:t>
      </w:r>
      <w:r w:rsidR="00267EBB">
        <w:t>;</w:t>
      </w:r>
    </w:p>
    <w:p w14:paraId="31E30555" w14:textId="32D9D768" w:rsidR="00C859BC" w:rsidRDefault="00540FED" w:rsidP="00267EBB">
      <w:pPr>
        <w:pStyle w:val="ListParagraph"/>
        <w:numPr>
          <w:ilvl w:val="0"/>
          <w:numId w:val="35"/>
        </w:numPr>
        <w:ind w:left="360"/>
      </w:pPr>
      <w:r w:rsidRPr="00C859BC">
        <w:t>look after the survivors of the abuse</w:t>
      </w:r>
      <w:r w:rsidR="00045DA7" w:rsidRPr="00C859BC">
        <w:t>.</w:t>
      </w:r>
    </w:p>
    <w:p w14:paraId="6A298C44" w14:textId="77777777" w:rsidR="00267EBB" w:rsidRPr="00EB78CB" w:rsidRDefault="00267EBB" w:rsidP="00267EBB">
      <w:pPr>
        <w:pStyle w:val="ListParagraph"/>
        <w:numPr>
          <w:ilvl w:val="0"/>
          <w:numId w:val="0"/>
        </w:numPr>
      </w:pPr>
    </w:p>
    <w:p w14:paraId="62EFFB93" w14:textId="21C925F0" w:rsidR="007C1E5F" w:rsidRDefault="00045DA7" w:rsidP="00267EBB">
      <w:r w:rsidRPr="00C859BC">
        <w:t>Survivors are people who have had abuse happen to them.</w:t>
      </w:r>
      <w:r w:rsidR="00E40D45" w:rsidRPr="00C859BC">
        <w:t xml:space="preserve"> </w:t>
      </w:r>
    </w:p>
    <w:p w14:paraId="7932EE72" w14:textId="2025BDD3" w:rsidR="00C859BC" w:rsidRDefault="00E40D45" w:rsidP="00267EBB">
      <w:pPr>
        <w:spacing w:after="120"/>
      </w:pPr>
      <w:r w:rsidRPr="00C859BC">
        <w:t>Many of the survivors are:</w:t>
      </w:r>
    </w:p>
    <w:p w14:paraId="092048E9" w14:textId="7779CE24" w:rsidR="00C859BC" w:rsidRPr="00C859BC" w:rsidRDefault="00E40D45" w:rsidP="00267EBB">
      <w:pPr>
        <w:pStyle w:val="ListParagraph"/>
        <w:numPr>
          <w:ilvl w:val="0"/>
          <w:numId w:val="36"/>
        </w:numPr>
        <w:ind w:left="360"/>
      </w:pPr>
      <w:r w:rsidRPr="00C859BC">
        <w:t>Māori people</w:t>
      </w:r>
      <w:r w:rsidR="00267EBB">
        <w:t>;</w:t>
      </w:r>
    </w:p>
    <w:p w14:paraId="2CE9B789" w14:textId="16E6452C" w:rsidR="00C859BC" w:rsidRPr="00C859BC" w:rsidRDefault="00E40D45" w:rsidP="00267EBB">
      <w:pPr>
        <w:pStyle w:val="ListParagraph"/>
        <w:numPr>
          <w:ilvl w:val="0"/>
          <w:numId w:val="35"/>
        </w:numPr>
        <w:ind w:left="360"/>
      </w:pPr>
      <w:r w:rsidRPr="00C859BC">
        <w:t>Pacific people</w:t>
      </w:r>
      <w:r w:rsidR="00267EBB">
        <w:t>;</w:t>
      </w:r>
    </w:p>
    <w:p w14:paraId="325281E0" w14:textId="1AF879D6" w:rsidR="000D66AC" w:rsidRDefault="00C859BC" w:rsidP="00267EBB">
      <w:pPr>
        <w:pStyle w:val="ListParagraph"/>
        <w:numPr>
          <w:ilvl w:val="0"/>
          <w:numId w:val="35"/>
        </w:numPr>
        <w:ind w:left="360"/>
      </w:pPr>
      <w:r w:rsidRPr="00C859BC">
        <w:t xml:space="preserve">Deaf and </w:t>
      </w:r>
      <w:r w:rsidR="00E40D45" w:rsidRPr="00C859BC">
        <w:t>disabled people</w:t>
      </w:r>
      <w:r w:rsidR="00F00A5A" w:rsidRPr="00C859BC">
        <w:t>.</w:t>
      </w:r>
    </w:p>
    <w:p w14:paraId="7915D177" w14:textId="2039DCCA" w:rsidR="006C0568" w:rsidRDefault="000D66AC" w:rsidP="00267EBB">
      <w:r>
        <w:lastRenderedPageBreak/>
        <w:t>The Royal Commission started in 2018.</w:t>
      </w:r>
    </w:p>
    <w:p w14:paraId="63D6B68E" w14:textId="6F6DD6F1" w:rsidR="003B0EE3" w:rsidRPr="00390537" w:rsidRDefault="006C0568" w:rsidP="00267EBB">
      <w:r>
        <w:t xml:space="preserve">The Royal Commission </w:t>
      </w:r>
      <w:r w:rsidR="000D66AC">
        <w:t>will give the Government its last report in March 2024.</w:t>
      </w:r>
    </w:p>
    <w:p w14:paraId="0E05FB13" w14:textId="228A44CA" w:rsidR="004475D8" w:rsidRPr="004475D8" w:rsidRDefault="004475D8" w:rsidP="00267EBB">
      <w:pPr>
        <w:pStyle w:val="Heading2"/>
      </w:pPr>
      <w:r w:rsidRPr="004475D8">
        <w:t xml:space="preserve">What the Royal Commission </w:t>
      </w:r>
      <w:r w:rsidR="0090484C">
        <w:t>has said about redress</w:t>
      </w:r>
    </w:p>
    <w:p w14:paraId="47BB6BA2" w14:textId="414EA542" w:rsidR="00890EE6" w:rsidRDefault="006E74F5" w:rsidP="00267EBB">
      <w:r w:rsidRPr="006D078C">
        <w:t xml:space="preserve">The Royal Commission </w:t>
      </w:r>
      <w:r w:rsidR="00726B91">
        <w:t xml:space="preserve">has </w:t>
      </w:r>
      <w:r w:rsidRPr="006D078C">
        <w:t>found that many survivors have found it very hard to get redress</w:t>
      </w:r>
      <w:r w:rsidR="00BA3F1C">
        <w:t xml:space="preserve">. </w:t>
      </w:r>
      <w:r w:rsidRPr="006D078C">
        <w:t>Redress means making things right for people who have been abused in care</w:t>
      </w:r>
      <w:r w:rsidR="00BD1049">
        <w:t>.</w:t>
      </w:r>
    </w:p>
    <w:p w14:paraId="44EC3AA2" w14:textId="00104A3E" w:rsidR="002F77B7" w:rsidRPr="006D078C" w:rsidRDefault="006E74F5" w:rsidP="00267EBB">
      <w:r w:rsidRPr="006D078C">
        <w:t xml:space="preserve">In December 2021, the Royal Commission </w:t>
      </w:r>
      <w:r w:rsidR="0096421C">
        <w:t xml:space="preserve">gave the </w:t>
      </w:r>
      <w:r w:rsidR="002F77B7">
        <w:t>Government its report on redress.</w:t>
      </w:r>
    </w:p>
    <w:p w14:paraId="3F89AA7A" w14:textId="7C94DE9F" w:rsidR="00890EE6" w:rsidRPr="006D078C" w:rsidRDefault="006E74F5" w:rsidP="00267EBB">
      <w:r w:rsidRPr="006D078C">
        <w:t>The report is about how to make things right for people if they were abused in care</w:t>
      </w:r>
      <w:r w:rsidR="00890EE6">
        <w:t>.</w:t>
      </w:r>
    </w:p>
    <w:p w14:paraId="2204BA29" w14:textId="29818D77" w:rsidR="006E74F5" w:rsidRPr="006D078C" w:rsidRDefault="006E74F5" w:rsidP="00496FFC">
      <w:pPr>
        <w:spacing w:after="120"/>
      </w:pPr>
      <w:r w:rsidRPr="006D078C">
        <w:t>Making things right can include lots of different things like:</w:t>
      </w:r>
    </w:p>
    <w:p w14:paraId="3886D39A" w14:textId="73F7DE86" w:rsidR="006E74F5" w:rsidRPr="00AA316E" w:rsidRDefault="006E74F5" w:rsidP="00496FFC">
      <w:pPr>
        <w:pStyle w:val="ListParagraph"/>
        <w:numPr>
          <w:ilvl w:val="0"/>
          <w:numId w:val="31"/>
        </w:numPr>
        <w:ind w:left="360"/>
      </w:pPr>
      <w:r w:rsidRPr="00AA316E">
        <w:t>being told sorry</w:t>
      </w:r>
      <w:r w:rsidR="00496FFC">
        <w:t>;</w:t>
      </w:r>
    </w:p>
    <w:p w14:paraId="2675C445" w14:textId="0720B498" w:rsidR="006E74F5" w:rsidRPr="00AA316E" w:rsidRDefault="002F77B7" w:rsidP="00496FFC">
      <w:pPr>
        <w:pStyle w:val="ListParagraph"/>
        <w:numPr>
          <w:ilvl w:val="0"/>
          <w:numId w:val="31"/>
        </w:numPr>
        <w:ind w:left="360"/>
      </w:pPr>
      <w:r>
        <w:t>being given</w:t>
      </w:r>
      <w:r w:rsidR="006E74F5" w:rsidRPr="00AA316E">
        <w:t xml:space="preserve"> money</w:t>
      </w:r>
      <w:r w:rsidR="00496FFC">
        <w:t>;</w:t>
      </w:r>
    </w:p>
    <w:p w14:paraId="22328035" w14:textId="0CBCCCB7" w:rsidR="006E74F5" w:rsidRDefault="002F77B7" w:rsidP="00496FFC">
      <w:pPr>
        <w:pStyle w:val="ListParagraph"/>
        <w:numPr>
          <w:ilvl w:val="0"/>
          <w:numId w:val="31"/>
        </w:numPr>
        <w:ind w:left="360"/>
      </w:pPr>
      <w:r>
        <w:t>being given help to make life better</w:t>
      </w:r>
      <w:r w:rsidR="006E74F5" w:rsidRPr="00AA316E">
        <w:t>.</w:t>
      </w:r>
    </w:p>
    <w:p w14:paraId="42064360" w14:textId="77777777" w:rsidR="00496FFC" w:rsidRPr="00390537" w:rsidRDefault="00496FFC" w:rsidP="00496FFC">
      <w:pPr>
        <w:pStyle w:val="ListParagraph"/>
        <w:numPr>
          <w:ilvl w:val="0"/>
          <w:numId w:val="0"/>
        </w:numPr>
      </w:pPr>
    </w:p>
    <w:p w14:paraId="6F286780" w14:textId="21905A6F" w:rsidR="00BD4024" w:rsidRDefault="006E74F5" w:rsidP="00267EBB">
      <w:r w:rsidRPr="006D078C">
        <w:t xml:space="preserve">The Royal Commission </w:t>
      </w:r>
      <w:r w:rsidR="00241DD5">
        <w:t>said there needs to be a</w:t>
      </w:r>
      <w:r w:rsidRPr="006D078C">
        <w:t xml:space="preserve"> new redress system </w:t>
      </w:r>
      <w:r w:rsidR="0074793E">
        <w:t>to help survivors</w:t>
      </w:r>
      <w:r w:rsidRPr="006D078C">
        <w:t xml:space="preserve">. </w:t>
      </w:r>
    </w:p>
    <w:p w14:paraId="71037469" w14:textId="77777777" w:rsidR="00496FFC" w:rsidRDefault="00496FFC">
      <w:pPr>
        <w:spacing w:after="160" w:line="259" w:lineRule="auto"/>
      </w:pPr>
      <w:r>
        <w:br w:type="page"/>
      </w:r>
    </w:p>
    <w:p w14:paraId="6F9F721D" w14:textId="05538AE0" w:rsidR="00890EE6" w:rsidRDefault="00BD4024" w:rsidP="00267EBB">
      <w:r>
        <w:lastRenderedPageBreak/>
        <w:t xml:space="preserve">A redress system </w:t>
      </w:r>
      <w:r w:rsidR="00C0024C">
        <w:t xml:space="preserve">is a place </w:t>
      </w:r>
      <w:r w:rsidR="00E8645F">
        <w:t>survivors can go to have things made right.</w:t>
      </w:r>
      <w:r w:rsidR="00F06670">
        <w:t xml:space="preserve"> </w:t>
      </w:r>
      <w:r w:rsidR="006E74F5" w:rsidRPr="006D078C">
        <w:t xml:space="preserve">The </w:t>
      </w:r>
      <w:r w:rsidR="00355331">
        <w:t xml:space="preserve">Royal Commission said the </w:t>
      </w:r>
      <w:r w:rsidR="006E74F5" w:rsidRPr="006D078C">
        <w:t xml:space="preserve">new </w:t>
      </w:r>
      <w:r w:rsidR="007570A2">
        <w:t xml:space="preserve">redress </w:t>
      </w:r>
      <w:r w:rsidR="006E74F5" w:rsidRPr="006D078C">
        <w:t xml:space="preserve">system </w:t>
      </w:r>
      <w:r w:rsidR="00355331">
        <w:t xml:space="preserve">cannot </w:t>
      </w:r>
      <w:r w:rsidR="006E74F5" w:rsidRPr="006D078C">
        <w:t xml:space="preserve">be run </w:t>
      </w:r>
      <w:r w:rsidR="00355331">
        <w:t>by</w:t>
      </w:r>
      <w:r w:rsidR="006E74F5" w:rsidRPr="006D078C">
        <w:t xml:space="preserve"> </w:t>
      </w:r>
      <w:r w:rsidR="007570A2">
        <w:t xml:space="preserve">the </w:t>
      </w:r>
      <w:r w:rsidR="007E0CFC">
        <w:t xml:space="preserve">places run by </w:t>
      </w:r>
      <w:r w:rsidR="00355331">
        <w:t xml:space="preserve">the </w:t>
      </w:r>
      <w:r w:rsidR="007E0CFC">
        <w:t>g</w:t>
      </w:r>
      <w:r w:rsidR="006E74F5" w:rsidRPr="006D078C">
        <w:t xml:space="preserve">overnment </w:t>
      </w:r>
      <w:r w:rsidR="007E0CFC">
        <w:t>and churches where the abuse happened</w:t>
      </w:r>
      <w:r w:rsidR="0002676E">
        <w:t>.</w:t>
      </w:r>
    </w:p>
    <w:p w14:paraId="0EB2CE5C" w14:textId="70011AA0" w:rsidR="00355331" w:rsidRDefault="007E0CFC" w:rsidP="00267EBB">
      <w:r>
        <w:t>T</w:t>
      </w:r>
      <w:r w:rsidR="006E74F5" w:rsidRPr="006D078C">
        <w:t xml:space="preserve">he new redress system will take time to </w:t>
      </w:r>
      <w:r>
        <w:t xml:space="preserve">make. </w:t>
      </w:r>
    </w:p>
    <w:p w14:paraId="4EDBC332" w14:textId="16FC5A95" w:rsidR="006E74F5" w:rsidRPr="006D078C" w:rsidRDefault="00355331" w:rsidP="00496FFC">
      <w:pPr>
        <w:spacing w:after="120"/>
      </w:pPr>
      <w:r>
        <w:t>T</w:t>
      </w:r>
      <w:r w:rsidR="006E74F5" w:rsidRPr="006D078C">
        <w:t xml:space="preserve">he Royal Commission </w:t>
      </w:r>
      <w:r w:rsidR="0090484C">
        <w:t>has said</w:t>
      </w:r>
      <w:r w:rsidR="006E74F5" w:rsidRPr="006D078C">
        <w:t xml:space="preserve"> the Government </w:t>
      </w:r>
      <w:r w:rsidR="0090484C">
        <w:t xml:space="preserve">needs to work on </w:t>
      </w:r>
      <w:r w:rsidR="008F45A7">
        <w:t>four other things:</w:t>
      </w:r>
    </w:p>
    <w:p w14:paraId="202BC6B2" w14:textId="0E74A5FD" w:rsidR="006E74F5" w:rsidRPr="004475D8" w:rsidRDefault="006E74F5" w:rsidP="00496FFC">
      <w:pPr>
        <w:pStyle w:val="ListParagraph"/>
        <w:numPr>
          <w:ilvl w:val="0"/>
          <w:numId w:val="32"/>
        </w:numPr>
        <w:ind w:left="360"/>
      </w:pPr>
      <w:r w:rsidRPr="0002676E">
        <w:t xml:space="preserve">setting up a service </w:t>
      </w:r>
      <w:r w:rsidR="008F45A7">
        <w:t xml:space="preserve">so survivors can </w:t>
      </w:r>
      <w:r w:rsidR="00D91FE4">
        <w:t>talk about the abuse that happened to them</w:t>
      </w:r>
      <w:r w:rsidR="00496FFC">
        <w:t>;</w:t>
      </w:r>
    </w:p>
    <w:p w14:paraId="4A3FCA4A" w14:textId="11E5A122" w:rsidR="00732DC9" w:rsidRDefault="006E74F5" w:rsidP="00496FFC">
      <w:pPr>
        <w:pStyle w:val="ListParagraph"/>
        <w:numPr>
          <w:ilvl w:val="0"/>
          <w:numId w:val="32"/>
        </w:numPr>
        <w:ind w:left="360"/>
      </w:pPr>
      <w:r w:rsidRPr="0002676E">
        <w:t>making it easier for survivors to get the records</w:t>
      </w:r>
      <w:r w:rsidR="00D91FE4">
        <w:t xml:space="preserve"> </w:t>
      </w:r>
      <w:r w:rsidR="005A2CD2">
        <w:t>about their time in care</w:t>
      </w:r>
      <w:r w:rsidR="00732DC9">
        <w:t>. Records are files and papers that were made about children and vulnerable adults when they were in care</w:t>
      </w:r>
      <w:r w:rsidR="00496FFC">
        <w:t>;</w:t>
      </w:r>
    </w:p>
    <w:p w14:paraId="6081F06D" w14:textId="3163448F" w:rsidR="0002676E" w:rsidRPr="00732DC9" w:rsidRDefault="006E74F5" w:rsidP="00496FFC">
      <w:pPr>
        <w:pStyle w:val="ListParagraph"/>
        <w:numPr>
          <w:ilvl w:val="0"/>
          <w:numId w:val="32"/>
        </w:numPr>
        <w:ind w:left="360"/>
      </w:pPr>
      <w:r w:rsidRPr="00732DC9">
        <w:t xml:space="preserve">making </w:t>
      </w:r>
      <w:r w:rsidR="005A2CD2" w:rsidRPr="00732DC9">
        <w:t>fast</w:t>
      </w:r>
      <w:r w:rsidRPr="00732DC9">
        <w:t xml:space="preserve"> payments to </w:t>
      </w:r>
      <w:r w:rsidR="005A2CD2" w:rsidRPr="00732DC9">
        <w:t xml:space="preserve">very sick or old </w:t>
      </w:r>
      <w:r w:rsidRPr="00732DC9">
        <w:t>survivors</w:t>
      </w:r>
      <w:r w:rsidR="00496FFC">
        <w:t>;</w:t>
      </w:r>
    </w:p>
    <w:p w14:paraId="68624AF2" w14:textId="5D304795" w:rsidR="00F10E1D" w:rsidRPr="00F06670" w:rsidRDefault="005A2CD2" w:rsidP="00496FFC">
      <w:pPr>
        <w:pStyle w:val="ListParagraph"/>
        <w:numPr>
          <w:ilvl w:val="0"/>
          <w:numId w:val="32"/>
        </w:numPr>
        <w:ind w:left="360"/>
      </w:pPr>
      <w:r>
        <w:t xml:space="preserve">a </w:t>
      </w:r>
      <w:r w:rsidR="004B4C81">
        <w:t xml:space="preserve">public apology to </w:t>
      </w:r>
      <w:r w:rsidR="009753C4">
        <w:t>survivors.</w:t>
      </w:r>
      <w:r w:rsidR="00F06670">
        <w:t xml:space="preserve"> </w:t>
      </w:r>
      <w:r w:rsidR="00F10E1D" w:rsidRPr="00F06670">
        <w:t>The</w:t>
      </w:r>
      <w:r w:rsidR="003F0E01" w:rsidRPr="00F06670">
        <w:t xml:space="preserve"> public apology is the Government saying sorry to </w:t>
      </w:r>
      <w:r w:rsidR="009753C4" w:rsidRPr="00F06670">
        <w:t>everyone who was abused</w:t>
      </w:r>
      <w:r w:rsidR="00521BCD" w:rsidRPr="00F06670">
        <w:t>.</w:t>
      </w:r>
    </w:p>
    <w:p w14:paraId="1BB174AD" w14:textId="3920F4EE" w:rsidR="00BD1049" w:rsidRPr="004475D8" w:rsidRDefault="00BD1049" w:rsidP="00496FFC">
      <w:pPr>
        <w:pStyle w:val="Heading2"/>
      </w:pPr>
      <w:r w:rsidRPr="004475D8">
        <w:t>The Government’s response</w:t>
      </w:r>
    </w:p>
    <w:p w14:paraId="64FEC2F7" w14:textId="2F17F740" w:rsidR="00794A9B" w:rsidRDefault="00557D4F" w:rsidP="00496FFC">
      <w:pPr>
        <w:spacing w:after="120"/>
      </w:pPr>
      <w:r w:rsidRPr="006D078C">
        <w:t xml:space="preserve">The Crown Response Unit was set up to </w:t>
      </w:r>
      <w:r w:rsidR="00AE07C2">
        <w:t>make sure the different parts of government work together to</w:t>
      </w:r>
      <w:r w:rsidR="00794A9B">
        <w:t>:</w:t>
      </w:r>
    </w:p>
    <w:p w14:paraId="4F76D6E7" w14:textId="3211122E" w:rsidR="00794A9B" w:rsidRDefault="0044154F" w:rsidP="00496FFC">
      <w:pPr>
        <w:pStyle w:val="ListParagraph"/>
        <w:numPr>
          <w:ilvl w:val="0"/>
          <w:numId w:val="32"/>
        </w:numPr>
        <w:ind w:left="360"/>
      </w:pPr>
      <w:r>
        <w:t>g</w:t>
      </w:r>
      <w:r w:rsidR="00794A9B">
        <w:t>ive the Royal Commission any information it asks for</w:t>
      </w:r>
      <w:r w:rsidR="00496FFC">
        <w:t>;</w:t>
      </w:r>
    </w:p>
    <w:p w14:paraId="0AB9ADB8" w14:textId="53F34746" w:rsidR="00442D16" w:rsidRDefault="00FF61FA" w:rsidP="00496FFC">
      <w:pPr>
        <w:pStyle w:val="ListParagraph"/>
        <w:numPr>
          <w:ilvl w:val="0"/>
          <w:numId w:val="32"/>
        </w:numPr>
        <w:ind w:left="360"/>
      </w:pPr>
      <w:r>
        <w:t>answer any questions the Royal Commission has</w:t>
      </w:r>
      <w:r w:rsidR="00496FFC">
        <w:t>;</w:t>
      </w:r>
    </w:p>
    <w:p w14:paraId="23972629" w14:textId="37023D18" w:rsidR="0044154F" w:rsidRDefault="0044154F" w:rsidP="00496FFC">
      <w:pPr>
        <w:pStyle w:val="ListParagraph"/>
        <w:numPr>
          <w:ilvl w:val="0"/>
          <w:numId w:val="32"/>
        </w:numPr>
        <w:ind w:left="360"/>
      </w:pPr>
      <w:r>
        <w:lastRenderedPageBreak/>
        <w:t xml:space="preserve">listen to what the Royal Commission says to make </w:t>
      </w:r>
      <w:r w:rsidR="00442D16">
        <w:t>it better for survivors</w:t>
      </w:r>
      <w:r w:rsidR="00496FFC">
        <w:t>;</w:t>
      </w:r>
    </w:p>
    <w:p w14:paraId="59AC6585" w14:textId="6BEE9470" w:rsidR="00442D16" w:rsidRDefault="00442D16" w:rsidP="00496FFC">
      <w:pPr>
        <w:pStyle w:val="ListParagraph"/>
        <w:numPr>
          <w:ilvl w:val="0"/>
          <w:numId w:val="32"/>
        </w:numPr>
        <w:ind w:left="360"/>
      </w:pPr>
      <w:r>
        <w:t xml:space="preserve">listen to </w:t>
      </w:r>
      <w:r w:rsidR="00FF61FA">
        <w:t>what the Royal Commission says to make sure abuse does not happen again.</w:t>
      </w:r>
    </w:p>
    <w:p w14:paraId="3AC17AE8" w14:textId="77777777" w:rsidR="00496FFC" w:rsidRDefault="00496FFC" w:rsidP="00496FFC">
      <w:pPr>
        <w:pStyle w:val="ListParagraph"/>
        <w:numPr>
          <w:ilvl w:val="0"/>
          <w:numId w:val="0"/>
        </w:numPr>
      </w:pPr>
    </w:p>
    <w:p w14:paraId="43FD4763" w14:textId="3191E823" w:rsidR="00557D4F" w:rsidRPr="006D078C" w:rsidRDefault="00B40FED" w:rsidP="00496FFC">
      <w:pPr>
        <w:spacing w:after="120"/>
      </w:pPr>
      <w:r>
        <w:t>Following</w:t>
      </w:r>
      <w:r w:rsidR="000C487E">
        <w:t xml:space="preserve"> the report on redress by the Royal Commission </w:t>
      </w:r>
      <w:r w:rsidR="00BE02D5">
        <w:t>the Crown Response Uni</w:t>
      </w:r>
      <w:r w:rsidR="00177678">
        <w:t>t</w:t>
      </w:r>
      <w:r w:rsidR="00636682">
        <w:t xml:space="preserve"> is working to</w:t>
      </w:r>
      <w:r w:rsidR="00FF264E">
        <w:t>:</w:t>
      </w:r>
    </w:p>
    <w:p w14:paraId="3559FAEF" w14:textId="5EC60561" w:rsidR="00557D4F" w:rsidRPr="0002676E" w:rsidRDefault="00496FFC" w:rsidP="00496FFC">
      <w:pPr>
        <w:pStyle w:val="ListParagraph"/>
        <w:numPr>
          <w:ilvl w:val="0"/>
          <w:numId w:val="33"/>
        </w:numPr>
        <w:ind w:left="360"/>
      </w:pPr>
      <w:r>
        <w:t>S</w:t>
      </w:r>
      <w:r w:rsidR="0066212E">
        <w:t>et up the new redress system to make things better for survivors</w:t>
      </w:r>
    </w:p>
    <w:p w14:paraId="7A313598" w14:textId="5C5843FF" w:rsidR="009D79E0" w:rsidRDefault="00496FFC" w:rsidP="00496FFC">
      <w:pPr>
        <w:pStyle w:val="ListParagraph"/>
        <w:numPr>
          <w:ilvl w:val="0"/>
          <w:numId w:val="32"/>
        </w:numPr>
        <w:ind w:left="360"/>
      </w:pPr>
      <w:r>
        <w:t>M</w:t>
      </w:r>
      <w:r w:rsidR="00636682">
        <w:t xml:space="preserve">ake </w:t>
      </w:r>
      <w:r w:rsidR="0066212E">
        <w:t xml:space="preserve">it easier </w:t>
      </w:r>
      <w:r w:rsidR="00F10E1D">
        <w:t xml:space="preserve">for survivors </w:t>
      </w:r>
      <w:r w:rsidR="0066212E">
        <w:t xml:space="preserve">to </w:t>
      </w:r>
      <w:r w:rsidR="00636682">
        <w:t xml:space="preserve">get </w:t>
      </w:r>
      <w:r w:rsidR="00F10E1D">
        <w:t xml:space="preserve">their </w:t>
      </w:r>
      <w:r w:rsidR="00636682">
        <w:t>records</w:t>
      </w:r>
      <w:r w:rsidR="009D79E0">
        <w:t>. Records are files and papers that were made about children and vulnerable adults when they were in care.</w:t>
      </w:r>
    </w:p>
    <w:p w14:paraId="5822F54C" w14:textId="3856CA6D" w:rsidR="00636682" w:rsidRPr="009D79E0" w:rsidRDefault="00496FFC" w:rsidP="00496FFC">
      <w:pPr>
        <w:pStyle w:val="ListParagraph"/>
        <w:numPr>
          <w:ilvl w:val="0"/>
          <w:numId w:val="33"/>
        </w:numPr>
        <w:ind w:left="360"/>
      </w:pPr>
      <w:r>
        <w:t>S</w:t>
      </w:r>
      <w:r w:rsidR="00636682" w:rsidRPr="009D79E0">
        <w:t xml:space="preserve">et up </w:t>
      </w:r>
      <w:r w:rsidR="00F10E1D" w:rsidRPr="009D79E0">
        <w:t>the</w:t>
      </w:r>
      <w:r w:rsidR="00636682" w:rsidRPr="009D79E0">
        <w:t xml:space="preserve"> service so survivors can talk about the abuse that happened to them</w:t>
      </w:r>
      <w:r w:rsidR="009D79E0">
        <w:t>.</w:t>
      </w:r>
    </w:p>
    <w:p w14:paraId="120D3ACC" w14:textId="5F6C89F3" w:rsidR="00557D4F" w:rsidRDefault="00496FFC" w:rsidP="00496FFC">
      <w:pPr>
        <w:pStyle w:val="ListParagraph"/>
        <w:numPr>
          <w:ilvl w:val="0"/>
          <w:numId w:val="33"/>
        </w:numPr>
        <w:ind w:left="360"/>
      </w:pPr>
      <w:r>
        <w:t>G</w:t>
      </w:r>
      <w:r w:rsidR="00636682">
        <w:t xml:space="preserve">et ready </w:t>
      </w:r>
      <w:r w:rsidR="00557D4F" w:rsidRPr="00BD1049">
        <w:t xml:space="preserve">for </w:t>
      </w:r>
      <w:r w:rsidR="00F10E1D">
        <w:t>the</w:t>
      </w:r>
      <w:r w:rsidR="00557D4F" w:rsidRPr="00BD1049">
        <w:t xml:space="preserve"> public apology</w:t>
      </w:r>
      <w:r w:rsidR="00521BCD">
        <w:t>.</w:t>
      </w:r>
      <w:r w:rsidR="00F06670">
        <w:t xml:space="preserve"> </w:t>
      </w:r>
      <w:r w:rsidR="00F06670" w:rsidRPr="00F06670">
        <w:t>The public apology will be made in 2024 after the Royal Commission has given the Government its last report</w:t>
      </w:r>
      <w:r w:rsidR="009D79E0">
        <w:t>.</w:t>
      </w:r>
    </w:p>
    <w:p w14:paraId="61F51E9E" w14:textId="77777777" w:rsidR="00496FFC" w:rsidRDefault="00496FFC" w:rsidP="00496FFC">
      <w:pPr>
        <w:pStyle w:val="ListParagraph"/>
        <w:numPr>
          <w:ilvl w:val="0"/>
          <w:numId w:val="0"/>
        </w:numPr>
      </w:pPr>
    </w:p>
    <w:p w14:paraId="338A4D8B" w14:textId="7F4EB114" w:rsidR="0005127A" w:rsidRDefault="005A1E21" w:rsidP="00496FFC">
      <w:pPr>
        <w:spacing w:after="120"/>
      </w:pPr>
      <w:r>
        <w:t>T</w:t>
      </w:r>
      <w:r w:rsidR="002354AB">
        <w:t xml:space="preserve">he government has set up </w:t>
      </w:r>
      <w:r w:rsidR="00A658C0">
        <w:t xml:space="preserve">groups of survivors to </w:t>
      </w:r>
      <w:r>
        <w:t>make plans for how the new redress system</w:t>
      </w:r>
      <w:r w:rsidR="00360474">
        <w:t xml:space="preserve"> is</w:t>
      </w:r>
      <w:r w:rsidR="0005127A">
        <w:t>:</w:t>
      </w:r>
    </w:p>
    <w:p w14:paraId="38EDEDD3" w14:textId="046D0BCD" w:rsidR="00F21792" w:rsidRDefault="0005127A" w:rsidP="00496FFC">
      <w:pPr>
        <w:pStyle w:val="ListParagraph"/>
        <w:numPr>
          <w:ilvl w:val="0"/>
          <w:numId w:val="33"/>
        </w:numPr>
        <w:ind w:left="360"/>
      </w:pPr>
      <w:r>
        <w:t>easy for people to find</w:t>
      </w:r>
      <w:r w:rsidR="00496FFC">
        <w:t>;</w:t>
      </w:r>
    </w:p>
    <w:p w14:paraId="16C622C4" w14:textId="666A7057" w:rsidR="00360474" w:rsidRDefault="00360474" w:rsidP="00496FFC">
      <w:pPr>
        <w:pStyle w:val="ListParagraph"/>
        <w:numPr>
          <w:ilvl w:val="0"/>
          <w:numId w:val="33"/>
        </w:numPr>
        <w:ind w:left="360"/>
      </w:pPr>
      <w:r>
        <w:t>safe for survivors</w:t>
      </w:r>
      <w:r w:rsidR="000E46E2">
        <w:t xml:space="preserve"> to use</w:t>
      </w:r>
      <w:r w:rsidR="00496FFC">
        <w:t>;</w:t>
      </w:r>
    </w:p>
    <w:p w14:paraId="29AEDB26" w14:textId="5247D3DD" w:rsidR="00360474" w:rsidRDefault="000E46E2" w:rsidP="00496FFC">
      <w:pPr>
        <w:pStyle w:val="ListParagraph"/>
        <w:numPr>
          <w:ilvl w:val="0"/>
          <w:numId w:val="33"/>
        </w:numPr>
        <w:ind w:left="360"/>
      </w:pPr>
      <w:r>
        <w:t>can help survivors in the best ways.</w:t>
      </w:r>
    </w:p>
    <w:p w14:paraId="78EB7CA1" w14:textId="77777777" w:rsidR="00F21792" w:rsidRPr="00C8344B" w:rsidRDefault="00F21792" w:rsidP="00267EBB"/>
    <w:p w14:paraId="394F0835" w14:textId="3D4948D9" w:rsidR="00521BCD" w:rsidRDefault="00346D5B" w:rsidP="00267EBB">
      <w:r>
        <w:lastRenderedPageBreak/>
        <w:t>O</w:t>
      </w:r>
      <w:r w:rsidR="00BE02D5">
        <w:t xml:space="preserve">ther </w:t>
      </w:r>
      <w:r>
        <w:t xml:space="preserve">parts of the government have done work </w:t>
      </w:r>
      <w:r w:rsidR="00C8344B">
        <w:t xml:space="preserve">so </w:t>
      </w:r>
      <w:r w:rsidRPr="00346D5B">
        <w:t>very sick or old survivors</w:t>
      </w:r>
      <w:r w:rsidR="00C8344B">
        <w:t xml:space="preserve"> can have faster payments.</w:t>
      </w:r>
    </w:p>
    <w:p w14:paraId="3F7C8C5E" w14:textId="77777777" w:rsidR="00391131" w:rsidRPr="00521BCD" w:rsidRDefault="00391131" w:rsidP="00267EBB"/>
    <w:p w14:paraId="3BFEFF35" w14:textId="2CAE2321" w:rsidR="00A116CD" w:rsidRPr="00391131" w:rsidRDefault="008D0B59" w:rsidP="00391131">
      <w:pPr>
        <w:rPr>
          <w:rFonts w:ascii="Arial Bold" w:hAnsi="Arial Bold"/>
          <w:b/>
        </w:rPr>
      </w:pPr>
      <w:r w:rsidRPr="00391131">
        <w:rPr>
          <w:b/>
        </w:rPr>
        <w:t>End of information: How the Government is helping and listening to the Abuse in Care Royal Commission of Inquiry</w:t>
      </w:r>
    </w:p>
    <w:sectPr w:rsidR="00A116CD" w:rsidRPr="00391131" w:rsidSect="00267EBB">
      <w:footerReference w:type="default" r:id="rId12"/>
      <w:pgSz w:w="11906" w:h="16838"/>
      <w:pgMar w:top="1134" w:right="1134" w:bottom="1134" w:left="1134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5E30" w14:textId="77777777" w:rsidR="004147F1" w:rsidRDefault="004147F1" w:rsidP="00267EBB">
      <w:r>
        <w:separator/>
      </w:r>
    </w:p>
  </w:endnote>
  <w:endnote w:type="continuationSeparator" w:id="0">
    <w:p w14:paraId="550BB26D" w14:textId="77777777" w:rsidR="004147F1" w:rsidRDefault="004147F1" w:rsidP="002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03454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C202E" w14:textId="2B23FE06" w:rsidR="00A16A68" w:rsidRDefault="00A16A68" w:rsidP="009E102A">
        <w:pPr>
          <w:pStyle w:val="Footer"/>
          <w:ind w:left="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82C5" w14:textId="77777777" w:rsidR="004147F1" w:rsidRDefault="004147F1" w:rsidP="00267EBB">
      <w:r>
        <w:separator/>
      </w:r>
    </w:p>
  </w:footnote>
  <w:footnote w:type="continuationSeparator" w:id="0">
    <w:p w14:paraId="46FD4D35" w14:textId="77777777" w:rsidR="004147F1" w:rsidRDefault="004147F1" w:rsidP="002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6A4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71B9A"/>
    <w:multiLevelType w:val="multilevel"/>
    <w:tmpl w:val="264E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522"/>
    <w:multiLevelType w:val="hybridMultilevel"/>
    <w:tmpl w:val="61B014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A2CDF"/>
    <w:multiLevelType w:val="hybridMultilevel"/>
    <w:tmpl w:val="2B7CA7A2"/>
    <w:lvl w:ilvl="0" w:tplc="14090019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18231C"/>
    <w:multiLevelType w:val="multilevel"/>
    <w:tmpl w:val="49D4C40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92" w:hanging="372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5" w15:restartNumberingAfterBreak="0">
    <w:nsid w:val="091E7DB9"/>
    <w:multiLevelType w:val="hybridMultilevel"/>
    <w:tmpl w:val="D81C3F80"/>
    <w:lvl w:ilvl="0" w:tplc="14090019">
      <w:start w:val="1"/>
      <w:numFmt w:val="lowerLetter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B3A51F3"/>
    <w:multiLevelType w:val="hybridMultilevel"/>
    <w:tmpl w:val="1F068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01935"/>
    <w:multiLevelType w:val="hybridMultilevel"/>
    <w:tmpl w:val="CF50D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428EF"/>
    <w:multiLevelType w:val="hybridMultilevel"/>
    <w:tmpl w:val="1590B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70E"/>
    <w:multiLevelType w:val="hybridMultilevel"/>
    <w:tmpl w:val="4D4EF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738C"/>
    <w:multiLevelType w:val="hybridMultilevel"/>
    <w:tmpl w:val="B9AC73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C01CE"/>
    <w:multiLevelType w:val="hybridMultilevel"/>
    <w:tmpl w:val="150AA462"/>
    <w:lvl w:ilvl="0" w:tplc="DA9873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9E3"/>
    <w:multiLevelType w:val="hybridMultilevel"/>
    <w:tmpl w:val="18D4C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3C"/>
    <w:multiLevelType w:val="hybridMultilevel"/>
    <w:tmpl w:val="833E61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386B"/>
    <w:multiLevelType w:val="multilevel"/>
    <w:tmpl w:val="288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DC2B6B"/>
    <w:multiLevelType w:val="hybridMultilevel"/>
    <w:tmpl w:val="69C4F5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0F23"/>
    <w:multiLevelType w:val="hybridMultilevel"/>
    <w:tmpl w:val="E87C8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A27"/>
    <w:multiLevelType w:val="hybridMultilevel"/>
    <w:tmpl w:val="F28C7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453"/>
    <w:multiLevelType w:val="multilevel"/>
    <w:tmpl w:val="EE7ED63E"/>
    <w:lvl w:ilvl="0">
      <w:start w:val="1"/>
      <w:numFmt w:val="bullet"/>
      <w:pStyle w:val="ListBullet"/>
      <w:lvlText w:val="—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591869"/>
    <w:multiLevelType w:val="multilevel"/>
    <w:tmpl w:val="74AC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523E8"/>
    <w:multiLevelType w:val="hybridMultilevel"/>
    <w:tmpl w:val="6DD604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C3A9B"/>
    <w:multiLevelType w:val="multilevel"/>
    <w:tmpl w:val="155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103CC"/>
    <w:multiLevelType w:val="hybridMultilevel"/>
    <w:tmpl w:val="821AA0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E6BD7"/>
    <w:multiLevelType w:val="hybridMultilevel"/>
    <w:tmpl w:val="4F328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E4A8A"/>
    <w:multiLevelType w:val="hybridMultilevel"/>
    <w:tmpl w:val="DF2AC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642D4"/>
    <w:multiLevelType w:val="hybridMultilevel"/>
    <w:tmpl w:val="04FEC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B12FC"/>
    <w:multiLevelType w:val="hybridMultilevel"/>
    <w:tmpl w:val="FC7A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E5E11"/>
    <w:multiLevelType w:val="multilevel"/>
    <w:tmpl w:val="2EF4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92" w:hanging="372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28" w15:restartNumberingAfterBreak="0">
    <w:nsid w:val="649441DF"/>
    <w:multiLevelType w:val="hybridMultilevel"/>
    <w:tmpl w:val="11B47B4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6866814"/>
    <w:multiLevelType w:val="hybridMultilevel"/>
    <w:tmpl w:val="5B5A0E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A585C"/>
    <w:multiLevelType w:val="hybridMultilevel"/>
    <w:tmpl w:val="9B044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07F76"/>
    <w:multiLevelType w:val="hybridMultilevel"/>
    <w:tmpl w:val="A04C1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74654"/>
    <w:multiLevelType w:val="hybridMultilevel"/>
    <w:tmpl w:val="807CA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4297B"/>
    <w:multiLevelType w:val="hybridMultilevel"/>
    <w:tmpl w:val="1A66FD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6148B"/>
    <w:multiLevelType w:val="hybridMultilevel"/>
    <w:tmpl w:val="0FE63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5144"/>
    <w:multiLevelType w:val="hybridMultilevel"/>
    <w:tmpl w:val="D73806B6"/>
    <w:lvl w:ilvl="0" w:tplc="14090019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35"/>
  </w:num>
  <w:num w:numId="5">
    <w:abstractNumId w:val="3"/>
  </w:num>
  <w:num w:numId="6">
    <w:abstractNumId w:val="5"/>
  </w:num>
  <w:num w:numId="7">
    <w:abstractNumId w:val="4"/>
  </w:num>
  <w:num w:numId="8">
    <w:abstractNumId w:val="20"/>
  </w:num>
  <w:num w:numId="9">
    <w:abstractNumId w:val="12"/>
  </w:num>
  <w:num w:numId="10">
    <w:abstractNumId w:val="21"/>
  </w:num>
  <w:num w:numId="11">
    <w:abstractNumId w:val="16"/>
  </w:num>
  <w:num w:numId="12">
    <w:abstractNumId w:val="19"/>
  </w:num>
  <w:num w:numId="13">
    <w:abstractNumId w:val="28"/>
  </w:num>
  <w:num w:numId="14">
    <w:abstractNumId w:val="34"/>
  </w:num>
  <w:num w:numId="15">
    <w:abstractNumId w:val="10"/>
  </w:num>
  <w:num w:numId="16">
    <w:abstractNumId w:val="13"/>
  </w:num>
  <w:num w:numId="17">
    <w:abstractNumId w:val="15"/>
  </w:num>
  <w:num w:numId="18">
    <w:abstractNumId w:val="30"/>
  </w:num>
  <w:num w:numId="19">
    <w:abstractNumId w:val="24"/>
  </w:num>
  <w:num w:numId="20">
    <w:abstractNumId w:val="23"/>
  </w:num>
  <w:num w:numId="21">
    <w:abstractNumId w:val="17"/>
  </w:num>
  <w:num w:numId="22">
    <w:abstractNumId w:val="26"/>
  </w:num>
  <w:num w:numId="23">
    <w:abstractNumId w:val="22"/>
  </w:num>
  <w:num w:numId="24">
    <w:abstractNumId w:val="33"/>
  </w:num>
  <w:num w:numId="25">
    <w:abstractNumId w:val="2"/>
  </w:num>
  <w:num w:numId="26">
    <w:abstractNumId w:val="1"/>
  </w:num>
  <w:num w:numId="27">
    <w:abstractNumId w:val="14"/>
  </w:num>
  <w:num w:numId="28">
    <w:abstractNumId w:val="6"/>
  </w:num>
  <w:num w:numId="29">
    <w:abstractNumId w:val="11"/>
  </w:num>
  <w:num w:numId="30">
    <w:abstractNumId w:val="25"/>
  </w:num>
  <w:num w:numId="31">
    <w:abstractNumId w:val="32"/>
  </w:num>
  <w:num w:numId="32">
    <w:abstractNumId w:val="29"/>
  </w:num>
  <w:num w:numId="33">
    <w:abstractNumId w:val="7"/>
  </w:num>
  <w:num w:numId="34">
    <w:abstractNumId w:val="9"/>
  </w:num>
  <w:num w:numId="35">
    <w:abstractNumId w:val="3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0NzSzsLQ0MzcxMrZQ0lEKTi0uzszPAykwrgUAiLigIywAAAA="/>
  </w:docVars>
  <w:rsids>
    <w:rsidRoot w:val="00A16A68"/>
    <w:rsid w:val="00003AE3"/>
    <w:rsid w:val="00004507"/>
    <w:rsid w:val="00017946"/>
    <w:rsid w:val="00021453"/>
    <w:rsid w:val="0002676E"/>
    <w:rsid w:val="00032DB2"/>
    <w:rsid w:val="00045DA7"/>
    <w:rsid w:val="00046765"/>
    <w:rsid w:val="00046B2D"/>
    <w:rsid w:val="0005127A"/>
    <w:rsid w:val="0006155F"/>
    <w:rsid w:val="000625FA"/>
    <w:rsid w:val="000703B8"/>
    <w:rsid w:val="00083EA0"/>
    <w:rsid w:val="0009515A"/>
    <w:rsid w:val="000960E2"/>
    <w:rsid w:val="000B1642"/>
    <w:rsid w:val="000B1F8B"/>
    <w:rsid w:val="000B21EC"/>
    <w:rsid w:val="000B7124"/>
    <w:rsid w:val="000C487E"/>
    <w:rsid w:val="000C6BBD"/>
    <w:rsid w:val="000D5D7D"/>
    <w:rsid w:val="000D66AC"/>
    <w:rsid w:val="000E0E82"/>
    <w:rsid w:val="000E46E2"/>
    <w:rsid w:val="000E5BA2"/>
    <w:rsid w:val="000F6E0C"/>
    <w:rsid w:val="001002CD"/>
    <w:rsid w:val="00106170"/>
    <w:rsid w:val="001116A1"/>
    <w:rsid w:val="001123E3"/>
    <w:rsid w:val="0011454E"/>
    <w:rsid w:val="00114A1D"/>
    <w:rsid w:val="00120D65"/>
    <w:rsid w:val="001224A7"/>
    <w:rsid w:val="00136C23"/>
    <w:rsid w:val="00137984"/>
    <w:rsid w:val="00141959"/>
    <w:rsid w:val="0014485D"/>
    <w:rsid w:val="001500D9"/>
    <w:rsid w:val="001637A9"/>
    <w:rsid w:val="00170A31"/>
    <w:rsid w:val="00170FC6"/>
    <w:rsid w:val="00177678"/>
    <w:rsid w:val="00182C4E"/>
    <w:rsid w:val="00185C65"/>
    <w:rsid w:val="0018704D"/>
    <w:rsid w:val="001912DA"/>
    <w:rsid w:val="001964AB"/>
    <w:rsid w:val="001A40AA"/>
    <w:rsid w:val="001A4538"/>
    <w:rsid w:val="001A54D3"/>
    <w:rsid w:val="001A67E1"/>
    <w:rsid w:val="001B0206"/>
    <w:rsid w:val="001B77E9"/>
    <w:rsid w:val="001D0973"/>
    <w:rsid w:val="001D2481"/>
    <w:rsid w:val="001E0C7F"/>
    <w:rsid w:val="001F4C7D"/>
    <w:rsid w:val="001F6727"/>
    <w:rsid w:val="00203001"/>
    <w:rsid w:val="00212AAE"/>
    <w:rsid w:val="00213D79"/>
    <w:rsid w:val="00214B22"/>
    <w:rsid w:val="00214B38"/>
    <w:rsid w:val="002209C6"/>
    <w:rsid w:val="002242A2"/>
    <w:rsid w:val="002354AB"/>
    <w:rsid w:val="00241DD5"/>
    <w:rsid w:val="00244950"/>
    <w:rsid w:val="00261EDC"/>
    <w:rsid w:val="00263BB4"/>
    <w:rsid w:val="00267EBB"/>
    <w:rsid w:val="00276671"/>
    <w:rsid w:val="00285267"/>
    <w:rsid w:val="00285B13"/>
    <w:rsid w:val="0029040C"/>
    <w:rsid w:val="0029796E"/>
    <w:rsid w:val="002A7A6C"/>
    <w:rsid w:val="002A7AFC"/>
    <w:rsid w:val="002B0622"/>
    <w:rsid w:val="002C5248"/>
    <w:rsid w:val="002C6F0B"/>
    <w:rsid w:val="002C7344"/>
    <w:rsid w:val="002C7423"/>
    <w:rsid w:val="002D13DE"/>
    <w:rsid w:val="002E248C"/>
    <w:rsid w:val="002E368F"/>
    <w:rsid w:val="002E46C1"/>
    <w:rsid w:val="002E77C7"/>
    <w:rsid w:val="002F23E2"/>
    <w:rsid w:val="002F5ED7"/>
    <w:rsid w:val="002F77B7"/>
    <w:rsid w:val="00300BA6"/>
    <w:rsid w:val="00303E2F"/>
    <w:rsid w:val="0031202F"/>
    <w:rsid w:val="00313695"/>
    <w:rsid w:val="00313DA6"/>
    <w:rsid w:val="0031530E"/>
    <w:rsid w:val="00315FE8"/>
    <w:rsid w:val="003344BE"/>
    <w:rsid w:val="00334CB2"/>
    <w:rsid w:val="00335810"/>
    <w:rsid w:val="00345F1D"/>
    <w:rsid w:val="00346D5B"/>
    <w:rsid w:val="00350C24"/>
    <w:rsid w:val="0035278F"/>
    <w:rsid w:val="00355331"/>
    <w:rsid w:val="00355CAD"/>
    <w:rsid w:val="0035648A"/>
    <w:rsid w:val="0035684F"/>
    <w:rsid w:val="00357C6C"/>
    <w:rsid w:val="00360474"/>
    <w:rsid w:val="003634EC"/>
    <w:rsid w:val="00363600"/>
    <w:rsid w:val="00363B79"/>
    <w:rsid w:val="003753AD"/>
    <w:rsid w:val="00381978"/>
    <w:rsid w:val="00382456"/>
    <w:rsid w:val="0038732C"/>
    <w:rsid w:val="00390537"/>
    <w:rsid w:val="00391131"/>
    <w:rsid w:val="00395ED9"/>
    <w:rsid w:val="003A76B3"/>
    <w:rsid w:val="003A79F7"/>
    <w:rsid w:val="003B0EE3"/>
    <w:rsid w:val="003B472A"/>
    <w:rsid w:val="003C1870"/>
    <w:rsid w:val="003D526C"/>
    <w:rsid w:val="003D675D"/>
    <w:rsid w:val="003F0E01"/>
    <w:rsid w:val="003F10DE"/>
    <w:rsid w:val="003F57AB"/>
    <w:rsid w:val="003F725B"/>
    <w:rsid w:val="00401569"/>
    <w:rsid w:val="00403D28"/>
    <w:rsid w:val="0040503D"/>
    <w:rsid w:val="00406145"/>
    <w:rsid w:val="00406306"/>
    <w:rsid w:val="004115DD"/>
    <w:rsid w:val="004147F1"/>
    <w:rsid w:val="0041747B"/>
    <w:rsid w:val="00417BF6"/>
    <w:rsid w:val="00420D7F"/>
    <w:rsid w:val="00422B5B"/>
    <w:rsid w:val="00422CFE"/>
    <w:rsid w:val="00430033"/>
    <w:rsid w:val="0043523D"/>
    <w:rsid w:val="00436983"/>
    <w:rsid w:val="004369E5"/>
    <w:rsid w:val="00436B11"/>
    <w:rsid w:val="0044154F"/>
    <w:rsid w:val="00442D16"/>
    <w:rsid w:val="0044626F"/>
    <w:rsid w:val="004475D8"/>
    <w:rsid w:val="00447A96"/>
    <w:rsid w:val="00457067"/>
    <w:rsid w:val="00461687"/>
    <w:rsid w:val="00464A45"/>
    <w:rsid w:val="00470922"/>
    <w:rsid w:val="00472BF2"/>
    <w:rsid w:val="004761B7"/>
    <w:rsid w:val="00482A22"/>
    <w:rsid w:val="00490A69"/>
    <w:rsid w:val="00490B1E"/>
    <w:rsid w:val="0049226F"/>
    <w:rsid w:val="00496FFC"/>
    <w:rsid w:val="004A0A0B"/>
    <w:rsid w:val="004A0EA7"/>
    <w:rsid w:val="004A1C76"/>
    <w:rsid w:val="004A2276"/>
    <w:rsid w:val="004B06A6"/>
    <w:rsid w:val="004B4C81"/>
    <w:rsid w:val="004B5C20"/>
    <w:rsid w:val="004B5EDB"/>
    <w:rsid w:val="004C0095"/>
    <w:rsid w:val="004C114D"/>
    <w:rsid w:val="004C5339"/>
    <w:rsid w:val="004D05B6"/>
    <w:rsid w:val="004D115D"/>
    <w:rsid w:val="004D6CD4"/>
    <w:rsid w:val="004E30C9"/>
    <w:rsid w:val="004F142F"/>
    <w:rsid w:val="004F43A2"/>
    <w:rsid w:val="004F5FE1"/>
    <w:rsid w:val="004F683D"/>
    <w:rsid w:val="00501B18"/>
    <w:rsid w:val="00517390"/>
    <w:rsid w:val="00521BCD"/>
    <w:rsid w:val="005224BE"/>
    <w:rsid w:val="00525BE7"/>
    <w:rsid w:val="00535E59"/>
    <w:rsid w:val="00536921"/>
    <w:rsid w:val="00540FED"/>
    <w:rsid w:val="00545027"/>
    <w:rsid w:val="00547956"/>
    <w:rsid w:val="00552BD6"/>
    <w:rsid w:val="00553121"/>
    <w:rsid w:val="005562DD"/>
    <w:rsid w:val="00557D4F"/>
    <w:rsid w:val="00567268"/>
    <w:rsid w:val="00575D83"/>
    <w:rsid w:val="00580949"/>
    <w:rsid w:val="00593F0C"/>
    <w:rsid w:val="0059576E"/>
    <w:rsid w:val="005963DF"/>
    <w:rsid w:val="005A1E21"/>
    <w:rsid w:val="005A28AA"/>
    <w:rsid w:val="005A2CD2"/>
    <w:rsid w:val="005A3B99"/>
    <w:rsid w:val="005A72B9"/>
    <w:rsid w:val="005B3813"/>
    <w:rsid w:val="005B6DC6"/>
    <w:rsid w:val="005E49CD"/>
    <w:rsid w:val="005F2539"/>
    <w:rsid w:val="005F505D"/>
    <w:rsid w:val="00605D20"/>
    <w:rsid w:val="00607505"/>
    <w:rsid w:val="00610323"/>
    <w:rsid w:val="00612897"/>
    <w:rsid w:val="006172DB"/>
    <w:rsid w:val="0062278E"/>
    <w:rsid w:val="00625DF5"/>
    <w:rsid w:val="00634365"/>
    <w:rsid w:val="00636682"/>
    <w:rsid w:val="006412EA"/>
    <w:rsid w:val="006422DD"/>
    <w:rsid w:val="006428BC"/>
    <w:rsid w:val="0064695E"/>
    <w:rsid w:val="00657C35"/>
    <w:rsid w:val="0066212E"/>
    <w:rsid w:val="00662F64"/>
    <w:rsid w:val="00665E7F"/>
    <w:rsid w:val="006664DD"/>
    <w:rsid w:val="006758D6"/>
    <w:rsid w:val="006857A2"/>
    <w:rsid w:val="006960EC"/>
    <w:rsid w:val="006A21FB"/>
    <w:rsid w:val="006A46CD"/>
    <w:rsid w:val="006A53F6"/>
    <w:rsid w:val="006B21F1"/>
    <w:rsid w:val="006C0568"/>
    <w:rsid w:val="006C33CB"/>
    <w:rsid w:val="006C4C9D"/>
    <w:rsid w:val="006D078C"/>
    <w:rsid w:val="006D2353"/>
    <w:rsid w:val="006D3D49"/>
    <w:rsid w:val="006E0B57"/>
    <w:rsid w:val="006E0C4D"/>
    <w:rsid w:val="006E3623"/>
    <w:rsid w:val="006E41B2"/>
    <w:rsid w:val="006E6461"/>
    <w:rsid w:val="006E74F5"/>
    <w:rsid w:val="006F1D0D"/>
    <w:rsid w:val="00704B51"/>
    <w:rsid w:val="00706AA3"/>
    <w:rsid w:val="00712F5D"/>
    <w:rsid w:val="00726B91"/>
    <w:rsid w:val="00732DC9"/>
    <w:rsid w:val="00733464"/>
    <w:rsid w:val="00734B5B"/>
    <w:rsid w:val="0074467F"/>
    <w:rsid w:val="00746548"/>
    <w:rsid w:val="0074793E"/>
    <w:rsid w:val="00747AAC"/>
    <w:rsid w:val="00750A51"/>
    <w:rsid w:val="00753FF7"/>
    <w:rsid w:val="00754A62"/>
    <w:rsid w:val="00755281"/>
    <w:rsid w:val="00755466"/>
    <w:rsid w:val="0075549D"/>
    <w:rsid w:val="007570A2"/>
    <w:rsid w:val="00763352"/>
    <w:rsid w:val="00777D4D"/>
    <w:rsid w:val="00784120"/>
    <w:rsid w:val="007877F5"/>
    <w:rsid w:val="00790735"/>
    <w:rsid w:val="00790BFB"/>
    <w:rsid w:val="00792239"/>
    <w:rsid w:val="00794A9B"/>
    <w:rsid w:val="007A2BB9"/>
    <w:rsid w:val="007A3036"/>
    <w:rsid w:val="007B29A1"/>
    <w:rsid w:val="007C076A"/>
    <w:rsid w:val="007C0781"/>
    <w:rsid w:val="007C0AAB"/>
    <w:rsid w:val="007C1E5F"/>
    <w:rsid w:val="007D0008"/>
    <w:rsid w:val="007D2FF1"/>
    <w:rsid w:val="007D3949"/>
    <w:rsid w:val="007D56A0"/>
    <w:rsid w:val="007D6D7F"/>
    <w:rsid w:val="007D79C2"/>
    <w:rsid w:val="007E03EC"/>
    <w:rsid w:val="007E0CFC"/>
    <w:rsid w:val="007E248C"/>
    <w:rsid w:val="007E2DC4"/>
    <w:rsid w:val="007E3AC1"/>
    <w:rsid w:val="007E44AD"/>
    <w:rsid w:val="007E5E80"/>
    <w:rsid w:val="007F4C8A"/>
    <w:rsid w:val="00803FF0"/>
    <w:rsid w:val="00804B8A"/>
    <w:rsid w:val="00822DB3"/>
    <w:rsid w:val="00823D54"/>
    <w:rsid w:val="0084508C"/>
    <w:rsid w:val="008468E5"/>
    <w:rsid w:val="0085447F"/>
    <w:rsid w:val="008567D7"/>
    <w:rsid w:val="0086368D"/>
    <w:rsid w:val="00865E97"/>
    <w:rsid w:val="0087143A"/>
    <w:rsid w:val="00876447"/>
    <w:rsid w:val="0087764C"/>
    <w:rsid w:val="00890EE6"/>
    <w:rsid w:val="0089689C"/>
    <w:rsid w:val="00897EF0"/>
    <w:rsid w:val="008A33AE"/>
    <w:rsid w:val="008B2299"/>
    <w:rsid w:val="008B35E0"/>
    <w:rsid w:val="008B3A7D"/>
    <w:rsid w:val="008C299F"/>
    <w:rsid w:val="008D0B59"/>
    <w:rsid w:val="008E2089"/>
    <w:rsid w:val="008F45A7"/>
    <w:rsid w:val="008F480C"/>
    <w:rsid w:val="008F5D5C"/>
    <w:rsid w:val="009005F8"/>
    <w:rsid w:val="0090484C"/>
    <w:rsid w:val="00906BB3"/>
    <w:rsid w:val="009078E1"/>
    <w:rsid w:val="009102D9"/>
    <w:rsid w:val="00912840"/>
    <w:rsid w:val="009231C1"/>
    <w:rsid w:val="00927E14"/>
    <w:rsid w:val="0093616B"/>
    <w:rsid w:val="00937754"/>
    <w:rsid w:val="00945785"/>
    <w:rsid w:val="0095292E"/>
    <w:rsid w:val="00957966"/>
    <w:rsid w:val="00961353"/>
    <w:rsid w:val="0096421C"/>
    <w:rsid w:val="00967D5C"/>
    <w:rsid w:val="0097285F"/>
    <w:rsid w:val="009753C4"/>
    <w:rsid w:val="00975EEE"/>
    <w:rsid w:val="00984A96"/>
    <w:rsid w:val="00994991"/>
    <w:rsid w:val="00994B39"/>
    <w:rsid w:val="009A3C4C"/>
    <w:rsid w:val="009A7B19"/>
    <w:rsid w:val="009B0E4A"/>
    <w:rsid w:val="009B2D52"/>
    <w:rsid w:val="009B4023"/>
    <w:rsid w:val="009C6D16"/>
    <w:rsid w:val="009D0C7B"/>
    <w:rsid w:val="009D79E0"/>
    <w:rsid w:val="009E102A"/>
    <w:rsid w:val="009E376D"/>
    <w:rsid w:val="009E524C"/>
    <w:rsid w:val="009F01C3"/>
    <w:rsid w:val="00A01B7B"/>
    <w:rsid w:val="00A0346F"/>
    <w:rsid w:val="00A03F9F"/>
    <w:rsid w:val="00A0509A"/>
    <w:rsid w:val="00A116CD"/>
    <w:rsid w:val="00A11CBB"/>
    <w:rsid w:val="00A16A68"/>
    <w:rsid w:val="00A272B5"/>
    <w:rsid w:val="00A335B4"/>
    <w:rsid w:val="00A41E56"/>
    <w:rsid w:val="00A5081A"/>
    <w:rsid w:val="00A616B7"/>
    <w:rsid w:val="00A645B7"/>
    <w:rsid w:val="00A658C0"/>
    <w:rsid w:val="00A73AF7"/>
    <w:rsid w:val="00A76DEF"/>
    <w:rsid w:val="00A8209D"/>
    <w:rsid w:val="00A96DB3"/>
    <w:rsid w:val="00AA14D9"/>
    <w:rsid w:val="00AA2EF3"/>
    <w:rsid w:val="00AA316E"/>
    <w:rsid w:val="00AB1C0D"/>
    <w:rsid w:val="00AB1D54"/>
    <w:rsid w:val="00AB7DD7"/>
    <w:rsid w:val="00AC5CCD"/>
    <w:rsid w:val="00AC63F7"/>
    <w:rsid w:val="00AD3FFC"/>
    <w:rsid w:val="00AD5C51"/>
    <w:rsid w:val="00AE07C2"/>
    <w:rsid w:val="00AE2828"/>
    <w:rsid w:val="00AE5773"/>
    <w:rsid w:val="00AF5FBE"/>
    <w:rsid w:val="00AF6976"/>
    <w:rsid w:val="00B13D49"/>
    <w:rsid w:val="00B1566B"/>
    <w:rsid w:val="00B16734"/>
    <w:rsid w:val="00B24087"/>
    <w:rsid w:val="00B2607F"/>
    <w:rsid w:val="00B26890"/>
    <w:rsid w:val="00B26B7C"/>
    <w:rsid w:val="00B26E7D"/>
    <w:rsid w:val="00B3345F"/>
    <w:rsid w:val="00B40FED"/>
    <w:rsid w:val="00B41F1B"/>
    <w:rsid w:val="00B448BB"/>
    <w:rsid w:val="00B56E02"/>
    <w:rsid w:val="00B573F5"/>
    <w:rsid w:val="00B660F2"/>
    <w:rsid w:val="00B666FF"/>
    <w:rsid w:val="00B67A97"/>
    <w:rsid w:val="00B729D2"/>
    <w:rsid w:val="00B740AF"/>
    <w:rsid w:val="00B77C9F"/>
    <w:rsid w:val="00B77EA3"/>
    <w:rsid w:val="00B81769"/>
    <w:rsid w:val="00B97A77"/>
    <w:rsid w:val="00BA3F1C"/>
    <w:rsid w:val="00BB09D5"/>
    <w:rsid w:val="00BB421A"/>
    <w:rsid w:val="00BB4A47"/>
    <w:rsid w:val="00BB6F64"/>
    <w:rsid w:val="00BC4D18"/>
    <w:rsid w:val="00BD1049"/>
    <w:rsid w:val="00BD4024"/>
    <w:rsid w:val="00BD6783"/>
    <w:rsid w:val="00BE02D5"/>
    <w:rsid w:val="00BE035A"/>
    <w:rsid w:val="00BF28D9"/>
    <w:rsid w:val="00C0024C"/>
    <w:rsid w:val="00C06B70"/>
    <w:rsid w:val="00C24CCB"/>
    <w:rsid w:val="00C311FC"/>
    <w:rsid w:val="00C4506E"/>
    <w:rsid w:val="00C52788"/>
    <w:rsid w:val="00C565BD"/>
    <w:rsid w:val="00C623A6"/>
    <w:rsid w:val="00C640C6"/>
    <w:rsid w:val="00C718B0"/>
    <w:rsid w:val="00C74F83"/>
    <w:rsid w:val="00C81647"/>
    <w:rsid w:val="00C8344B"/>
    <w:rsid w:val="00C859BC"/>
    <w:rsid w:val="00C8637A"/>
    <w:rsid w:val="00C87A86"/>
    <w:rsid w:val="00C92181"/>
    <w:rsid w:val="00C97414"/>
    <w:rsid w:val="00CA4F6A"/>
    <w:rsid w:val="00CB1C2C"/>
    <w:rsid w:val="00CB3227"/>
    <w:rsid w:val="00CB6142"/>
    <w:rsid w:val="00CC2D0F"/>
    <w:rsid w:val="00CC305C"/>
    <w:rsid w:val="00CD0350"/>
    <w:rsid w:val="00CD5B67"/>
    <w:rsid w:val="00CE1428"/>
    <w:rsid w:val="00CE6F3B"/>
    <w:rsid w:val="00CE7727"/>
    <w:rsid w:val="00CF071F"/>
    <w:rsid w:val="00D00117"/>
    <w:rsid w:val="00D017F9"/>
    <w:rsid w:val="00D03C91"/>
    <w:rsid w:val="00D13FB5"/>
    <w:rsid w:val="00D21EFF"/>
    <w:rsid w:val="00D30EC5"/>
    <w:rsid w:val="00D32AC3"/>
    <w:rsid w:val="00D32EEC"/>
    <w:rsid w:val="00D45BFD"/>
    <w:rsid w:val="00D473F8"/>
    <w:rsid w:val="00D51C41"/>
    <w:rsid w:val="00D5230C"/>
    <w:rsid w:val="00D565BD"/>
    <w:rsid w:val="00D62FB5"/>
    <w:rsid w:val="00D64070"/>
    <w:rsid w:val="00D71174"/>
    <w:rsid w:val="00D71A95"/>
    <w:rsid w:val="00D728A4"/>
    <w:rsid w:val="00D8632B"/>
    <w:rsid w:val="00D8758D"/>
    <w:rsid w:val="00D91F84"/>
    <w:rsid w:val="00D91FE4"/>
    <w:rsid w:val="00DA051B"/>
    <w:rsid w:val="00DA6E08"/>
    <w:rsid w:val="00DB010A"/>
    <w:rsid w:val="00DB0539"/>
    <w:rsid w:val="00DB5DDF"/>
    <w:rsid w:val="00DB672C"/>
    <w:rsid w:val="00DC7E10"/>
    <w:rsid w:val="00DE300E"/>
    <w:rsid w:val="00E0306B"/>
    <w:rsid w:val="00E03EB6"/>
    <w:rsid w:val="00E116E5"/>
    <w:rsid w:val="00E203FB"/>
    <w:rsid w:val="00E21294"/>
    <w:rsid w:val="00E3361A"/>
    <w:rsid w:val="00E40D45"/>
    <w:rsid w:val="00E42120"/>
    <w:rsid w:val="00E46FA8"/>
    <w:rsid w:val="00E56244"/>
    <w:rsid w:val="00E62367"/>
    <w:rsid w:val="00E624CF"/>
    <w:rsid w:val="00E62C61"/>
    <w:rsid w:val="00E65C10"/>
    <w:rsid w:val="00E7419C"/>
    <w:rsid w:val="00E749AE"/>
    <w:rsid w:val="00E7555D"/>
    <w:rsid w:val="00E82222"/>
    <w:rsid w:val="00E8645F"/>
    <w:rsid w:val="00E90003"/>
    <w:rsid w:val="00E956FF"/>
    <w:rsid w:val="00E97177"/>
    <w:rsid w:val="00EA1B18"/>
    <w:rsid w:val="00EA679A"/>
    <w:rsid w:val="00EB2598"/>
    <w:rsid w:val="00EB295C"/>
    <w:rsid w:val="00EB48F4"/>
    <w:rsid w:val="00EB6F55"/>
    <w:rsid w:val="00EB7007"/>
    <w:rsid w:val="00EB7708"/>
    <w:rsid w:val="00EB78CB"/>
    <w:rsid w:val="00EC581D"/>
    <w:rsid w:val="00EC6C7E"/>
    <w:rsid w:val="00ED1447"/>
    <w:rsid w:val="00ED75A9"/>
    <w:rsid w:val="00EE6C4A"/>
    <w:rsid w:val="00EF3FB4"/>
    <w:rsid w:val="00EF4134"/>
    <w:rsid w:val="00F00A5A"/>
    <w:rsid w:val="00F06670"/>
    <w:rsid w:val="00F078F6"/>
    <w:rsid w:val="00F10587"/>
    <w:rsid w:val="00F10E1D"/>
    <w:rsid w:val="00F12568"/>
    <w:rsid w:val="00F21792"/>
    <w:rsid w:val="00F30C6F"/>
    <w:rsid w:val="00F30F67"/>
    <w:rsid w:val="00F335B2"/>
    <w:rsid w:val="00F50BBC"/>
    <w:rsid w:val="00F52B26"/>
    <w:rsid w:val="00F726D4"/>
    <w:rsid w:val="00F81D49"/>
    <w:rsid w:val="00FA0103"/>
    <w:rsid w:val="00FA1ECC"/>
    <w:rsid w:val="00FA71F0"/>
    <w:rsid w:val="00FB312B"/>
    <w:rsid w:val="00FB4B8B"/>
    <w:rsid w:val="00FB6D63"/>
    <w:rsid w:val="00FC1EE7"/>
    <w:rsid w:val="00FC2FEE"/>
    <w:rsid w:val="00FD29D7"/>
    <w:rsid w:val="00FD2CE5"/>
    <w:rsid w:val="00FE10F4"/>
    <w:rsid w:val="00FF264E"/>
    <w:rsid w:val="00FF29FB"/>
    <w:rsid w:val="00FF61FA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A5388"/>
  <w15:chartTrackingRefBased/>
  <w15:docId w15:val="{AF9A0DBF-E6C8-4204-A0B1-D0162CD1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EBB"/>
    <w:pPr>
      <w:spacing w:after="320" w:line="312" w:lineRule="auto"/>
    </w:pPr>
    <w:rPr>
      <w:rFonts w:ascii="Arial" w:hAnsi="Arial" w:cstheme="minorHAnsi"/>
      <w:sz w:val="36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67EBB"/>
    <w:pPr>
      <w:spacing w:before="0" w:after="0" w:line="276" w:lineRule="auto"/>
      <w:outlineLvl w:val="0"/>
    </w:pPr>
    <w:rPr>
      <w:rFonts w:cstheme="majorHAnsi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EBB"/>
    <w:pPr>
      <w:spacing w:before="640" w:after="200"/>
      <w:outlineLvl w:val="1"/>
    </w:pPr>
    <w:rPr>
      <w:rFonts w:ascii="Arial Bold" w:hAnsi="Arial Bold"/>
      <w:b/>
      <w:bCs/>
      <w:sz w:val="44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49226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F4C8A"/>
    <w:pPr>
      <w:spacing w:before="360" w:after="12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70FC6"/>
    <w:pPr>
      <w:spacing w:before="240" w:after="120"/>
      <w:outlineLvl w:val="4"/>
    </w:pPr>
    <w:rPr>
      <w:i/>
      <w:i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BB"/>
    <w:rPr>
      <w:rFonts w:ascii="Arial Bold" w:hAnsi="Arial Bold" w:cstheme="majorHAnsi"/>
      <w:b/>
      <w:bCs/>
      <w:sz w:val="48"/>
      <w:szCs w:val="3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7EBB"/>
    <w:rPr>
      <w:rFonts w:ascii="Arial Bold" w:hAnsi="Arial Bold" w:cstheme="minorHAns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226F"/>
    <w:rPr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6F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6F"/>
    <w:rPr>
      <w:i/>
      <w:iCs/>
      <w:sz w:val="24"/>
      <w:lang w:val="en-US"/>
    </w:rPr>
  </w:style>
  <w:style w:type="paragraph" w:styleId="ListBullet2">
    <w:name w:val="List Bullet 2"/>
    <w:basedOn w:val="Normal"/>
    <w:uiPriority w:val="1"/>
    <w:rsid w:val="007E248C"/>
    <w:pPr>
      <w:numPr>
        <w:ilvl w:val="1"/>
        <w:numId w:val="1"/>
      </w:numPr>
      <w:spacing w:after="120"/>
    </w:pPr>
  </w:style>
  <w:style w:type="paragraph" w:styleId="ListBullet">
    <w:name w:val="List Bullet"/>
    <w:basedOn w:val="Normal"/>
    <w:uiPriority w:val="1"/>
    <w:rsid w:val="007E248C"/>
    <w:pPr>
      <w:numPr>
        <w:numId w:val="1"/>
      </w:numPr>
      <w:spacing w:after="120"/>
    </w:pPr>
  </w:style>
  <w:style w:type="paragraph" w:styleId="Header">
    <w:name w:val="header"/>
    <w:basedOn w:val="Normal"/>
    <w:link w:val="HeaderChar"/>
    <w:rsid w:val="00482A22"/>
    <w:pPr>
      <w:tabs>
        <w:tab w:val="center" w:pos="4513"/>
        <w:tab w:val="right" w:pos="9026"/>
      </w:tabs>
      <w:spacing w:after="0"/>
      <w:jc w:val="center"/>
    </w:pPr>
    <w:rPr>
      <w:color w:val="FF8C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581D"/>
    <w:rPr>
      <w:color w:val="FF8C00"/>
      <w:sz w:val="28"/>
      <w:szCs w:val="28"/>
    </w:rPr>
  </w:style>
  <w:style w:type="paragraph" w:styleId="Footer">
    <w:name w:val="footer"/>
    <w:basedOn w:val="Normal"/>
    <w:link w:val="FooterChar"/>
    <w:unhideWhenUsed/>
    <w:rsid w:val="00E62C61"/>
    <w:pPr>
      <w:tabs>
        <w:tab w:val="center" w:pos="4513"/>
        <w:tab w:val="right" w:pos="9026"/>
      </w:tabs>
      <w:spacing w:after="0"/>
      <w:ind w:left="-14"/>
    </w:pPr>
    <w:rPr>
      <w:rFonts w:cs="Calibri"/>
      <w:noProof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2C61"/>
    <w:rPr>
      <w:rFonts w:ascii="Calibri" w:hAnsi="Calibri" w:cs="Calibri"/>
      <w:noProof/>
      <w:sz w:val="22"/>
      <w:szCs w:val="22"/>
    </w:rPr>
  </w:style>
  <w:style w:type="paragraph" w:styleId="Title">
    <w:name w:val="Title"/>
    <w:basedOn w:val="Normal"/>
    <w:next w:val="Subtitle"/>
    <w:link w:val="TitleChar"/>
    <w:uiPriority w:val="10"/>
    <w:qFormat/>
    <w:rsid w:val="0049226F"/>
    <w:pPr>
      <w:spacing w:before="1860" w:after="680"/>
      <w:ind w:left="-454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96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49226F"/>
    <w:rPr>
      <w:rFonts w:asciiTheme="majorHAnsi" w:eastAsiaTheme="majorEastAsia" w:hAnsiTheme="majorHAnsi" w:cstheme="majorBidi"/>
      <w:b/>
      <w:bCs/>
      <w:spacing w:val="-10"/>
      <w:kern w:val="28"/>
      <w:sz w:val="96"/>
      <w:szCs w:val="100"/>
    </w:rPr>
  </w:style>
  <w:style w:type="paragraph" w:styleId="TOC1">
    <w:name w:val="toc 1"/>
    <w:basedOn w:val="Normal"/>
    <w:next w:val="Normal"/>
    <w:autoRedefine/>
    <w:uiPriority w:val="39"/>
    <w:semiHidden/>
    <w:rsid w:val="0049226F"/>
    <w:pPr>
      <w:spacing w:after="10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C8A"/>
    <w:pPr>
      <w:ind w:left="-454"/>
    </w:pPr>
    <w:rPr>
      <w:color w:val="FFFFFF" w:themeColor="background1"/>
      <w:spacing w:val="15"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4C8A"/>
    <w:rPr>
      <w:color w:val="FFFFFF" w:themeColor="background1"/>
      <w:spacing w:val="15"/>
      <w:sz w:val="28"/>
      <w:szCs w:val="30"/>
    </w:rPr>
  </w:style>
  <w:style w:type="paragraph" w:styleId="TOC2">
    <w:name w:val="toc 2"/>
    <w:basedOn w:val="Normal"/>
    <w:next w:val="Normal"/>
    <w:autoRedefine/>
    <w:uiPriority w:val="39"/>
    <w:semiHidden/>
    <w:rsid w:val="009102D9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9102D9"/>
    <w:rPr>
      <w:color w:val="005CA9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9E524C"/>
    <w:pPr>
      <w:keepNext/>
      <w:keepLines/>
      <w:spacing w:after="3240"/>
      <w:outlineLvl w:val="9"/>
    </w:pPr>
    <w:rPr>
      <w:rFonts w:asciiTheme="majorHAnsi" w:eastAsiaTheme="majorEastAsia" w:hAnsiTheme="majorHAnsi" w:cstheme="majorBidi"/>
      <w:sz w:val="36"/>
      <w:szCs w:val="38"/>
    </w:rPr>
  </w:style>
  <w:style w:type="paragraph" w:styleId="ListParagraph">
    <w:name w:val="List Paragraph"/>
    <w:basedOn w:val="Normal"/>
    <w:uiPriority w:val="34"/>
    <w:qFormat/>
    <w:rsid w:val="00267EBB"/>
    <w:pPr>
      <w:numPr>
        <w:numId w:val="29"/>
      </w:numPr>
      <w:spacing w:after="80"/>
      <w:ind w:left="714" w:hanging="357"/>
    </w:pPr>
  </w:style>
  <w:style w:type="character" w:customStyle="1" w:styleId="normaltextrun">
    <w:name w:val="normaltextrun"/>
    <w:basedOn w:val="DefaultParagraphFont"/>
    <w:rsid w:val="00004507"/>
  </w:style>
  <w:style w:type="character" w:styleId="Strong">
    <w:name w:val="Strong"/>
    <w:basedOn w:val="DefaultParagraphFont"/>
    <w:uiPriority w:val="22"/>
    <w:qFormat/>
    <w:rsid w:val="003753A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D5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5D5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5D5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D5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D5C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D5C"/>
    <w:rPr>
      <w:vertAlign w:val="superscript"/>
    </w:rPr>
  </w:style>
  <w:style w:type="paragraph" w:styleId="Revision">
    <w:name w:val="Revision"/>
    <w:hidden/>
    <w:uiPriority w:val="99"/>
    <w:semiHidden/>
    <w:rsid w:val="00975EE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03001"/>
    <w:rPr>
      <w:color w:val="76B82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85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eop">
    <w:name w:val="eop"/>
    <w:basedOn w:val="DefaultParagraphFont"/>
    <w:rsid w:val="006857A2"/>
  </w:style>
  <w:style w:type="character" w:customStyle="1" w:styleId="advancedproofingissue">
    <w:name w:val="advancedproofingissue"/>
    <w:basedOn w:val="DefaultParagraphFont"/>
    <w:rsid w:val="006857A2"/>
  </w:style>
  <w:style w:type="character" w:customStyle="1" w:styleId="spellingerror">
    <w:name w:val="spellingerror"/>
    <w:basedOn w:val="DefaultParagraphFont"/>
    <w:rsid w:val="006857A2"/>
  </w:style>
  <w:style w:type="paragraph" w:styleId="NormalWeb">
    <w:name w:val="Normal (Web)"/>
    <w:basedOn w:val="Normal"/>
    <w:uiPriority w:val="99"/>
    <w:unhideWhenUsed/>
    <w:rsid w:val="00FC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character" w:styleId="Emphasis">
    <w:name w:val="Emphasis"/>
    <w:qFormat/>
    <w:rsid w:val="00490B1E"/>
    <w:rPr>
      <w:b/>
      <w:iCs/>
      <w:sz w:val="36"/>
    </w:rPr>
  </w:style>
  <w:style w:type="paragraph" w:customStyle="1" w:styleId="imagecaption">
    <w:name w:val="imagecaption"/>
    <w:basedOn w:val="Normal"/>
    <w:link w:val="imagecaptionChar"/>
    <w:qFormat/>
    <w:rsid w:val="00490B1E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  <w:spacing w:after="120" w:line="288" w:lineRule="auto"/>
    </w:pPr>
    <w:rPr>
      <w:rFonts w:eastAsia="Times New Roman" w:cs="Times New Roman"/>
      <w:lang w:val="en-AU"/>
    </w:rPr>
  </w:style>
  <w:style w:type="character" w:customStyle="1" w:styleId="imagecaptionChar">
    <w:name w:val="imagecaption Char"/>
    <w:link w:val="imagecaption"/>
    <w:locked/>
    <w:rsid w:val="00490B1E"/>
    <w:rPr>
      <w:rFonts w:ascii="Arial" w:eastAsia="Times New Roman" w:hAnsi="Arial" w:cs="Times New Roman"/>
      <w:sz w:val="36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a Tamariki">
      <a:dk1>
        <a:sysClr val="windowText" lastClr="000000"/>
      </a:dk1>
      <a:lt1>
        <a:sysClr val="window" lastClr="FFFFFF"/>
      </a:lt1>
      <a:dk2>
        <a:srgbClr val="F39200"/>
      </a:dk2>
      <a:lt2>
        <a:srgbClr val="005CA9"/>
      </a:lt2>
      <a:accent1>
        <a:srgbClr val="EA5045"/>
      </a:accent1>
      <a:accent2>
        <a:srgbClr val="5BC5F2"/>
      </a:accent2>
      <a:accent3>
        <a:srgbClr val="AFCA0B"/>
      </a:accent3>
      <a:accent4>
        <a:srgbClr val="FFCC00"/>
      </a:accent4>
      <a:accent5>
        <a:srgbClr val="832472"/>
      </a:accent5>
      <a:accent6>
        <a:srgbClr val="C61932"/>
      </a:accent6>
      <a:hlink>
        <a:srgbClr val="005CA9"/>
      </a:hlink>
      <a:folHlink>
        <a:srgbClr val="76B82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9EF8-F47B-4D13-9EFE-BAD558A6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DCE3A-DD3F-4B08-BCB7-F6EC771A4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59846-9C17-4C09-98B5-881F1CECE10C}">
  <ds:schemaRefs>
    <ds:schemaRef ds:uri="6a7f7810-7080-4eb4-b66c-c41c6fc69d8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0c8419a8-0969-48de-a896-901fe0661d3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017AA0-560D-462E-9CD3-5978838F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Oranga Tamariki—Ministry for Children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McMillan</dc:creator>
  <cp:keywords/>
  <dc:description/>
  <cp:lastModifiedBy> </cp:lastModifiedBy>
  <cp:revision>7</cp:revision>
  <dcterms:created xsi:type="dcterms:W3CDTF">2023-08-15T04:01:00Z</dcterms:created>
  <dcterms:modified xsi:type="dcterms:W3CDTF">2023-08-15T04:15:00Z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2023-06-21T05:17:38Z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2f652782-228e-4cb4-ad0b-d6e3154a5059</vt:lpwstr>
  </property>
  <property fmtid="{D5CDD505-2E9C-101B-9397-08002B2CF9AE}" pid="8" name="MSIP_Label_71cef378-a6aa-44c9-b808-28fb30f5a5a6_ContentBits">
    <vt:lpwstr>1</vt:lpwstr>
  </property>
  <property fmtid="{D5CDD505-2E9C-101B-9397-08002B2CF9AE}" pid="9" name="ContentTypeId">
    <vt:lpwstr>0x0101007843FA0D864CEA40A4D765C79B8BB543</vt:lpwstr>
  </property>
  <property fmtid="{D5CDD505-2E9C-101B-9397-08002B2CF9AE}" pid="10" name="FinancialYear">
    <vt:lpwstr>2;#2021/2022|14bf073b-7be2-4419-9426-7cf9c44c7b87</vt:lpwstr>
  </property>
  <property fmtid="{D5CDD505-2E9C-101B-9397-08002B2CF9AE}" pid="11" name="_dlc_DocIdItemGuid">
    <vt:lpwstr>098f5858-f655-435c-92ff-e49123e00984</vt:lpwstr>
  </property>
  <property fmtid="{D5CDD505-2E9C-101B-9397-08002B2CF9AE}" pid="12" name="MediaServiceImageTags">
    <vt:lpwstr/>
  </property>
</Properties>
</file>